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7D" w:rsidRPr="00146D7D" w:rsidRDefault="00146D7D" w:rsidP="00146D7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146D7D" w:rsidRPr="00146D7D" w:rsidRDefault="00146D7D" w:rsidP="00146D7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Оргкомитета Конкурса</w:t>
      </w:r>
    </w:p>
    <w:p w:rsidR="00146D7D" w:rsidRPr="00146D7D" w:rsidRDefault="00146D7D" w:rsidP="00146D7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от </w:t>
      </w:r>
      <w:r w:rsidR="00013E8C" w:rsidRPr="00013E8C">
        <w:rPr>
          <w:rFonts w:ascii="Times New Roman" w:eastAsia="Times New Roman" w:hAnsi="Times New Roman" w:cs="Times New Roman"/>
          <w:sz w:val="24"/>
          <w:szCs w:val="24"/>
          <w:lang w:eastAsia="ru-RU"/>
        </w:rPr>
        <w:t>11.01.2022</w:t>
      </w:r>
      <w:r w:rsidRPr="00013E8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6D7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01</w:t>
      </w:r>
    </w:p>
    <w:p w:rsidR="00AC4177" w:rsidRDefault="00AC4177" w:rsidP="00C9014B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69BD" w:rsidRDefault="00C9014B" w:rsidP="00972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</w:t>
      </w:r>
      <w:r w:rsidR="00056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Районного </w:t>
      </w:r>
      <w:r w:rsidR="00972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</w:t>
      </w:r>
      <w:r w:rsidR="00E24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</w:t>
      </w:r>
      <w:r w:rsidRPr="00C90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</w:t>
      </w:r>
    </w:p>
    <w:p w:rsidR="00C9014B" w:rsidRPr="00C9014B" w:rsidRDefault="00E240CC" w:rsidP="00972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«Воспитатель года</w:t>
      </w:r>
      <w:r w:rsidR="00C9014B" w:rsidRPr="00C90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E3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0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373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E0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C9014B" w:rsidRPr="00C9014B" w:rsidRDefault="00C9014B" w:rsidP="00C901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14B" w:rsidRPr="00E94361" w:rsidRDefault="00C9014B" w:rsidP="00D730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E0A49" w:rsidRPr="00D56A97" w:rsidRDefault="00E94361" w:rsidP="00D730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проведения </w:t>
      </w:r>
      <w:r w:rsidR="00BE0A49" w:rsidRPr="00D56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1E3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A49" w:rsidRPr="00D56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в соответствии </w:t>
      </w:r>
      <w:proofErr w:type="gramStart"/>
      <w:r w:rsidR="00BE0A49" w:rsidRPr="00D56A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C9014B" w:rsidRPr="00BE0A49" w:rsidRDefault="00C9014B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157C3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r w:rsidR="00AC4177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4157C3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E240CC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56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айонном </w:t>
      </w:r>
      <w:r w:rsidR="00AC4177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</w:t>
      </w:r>
      <w:r w:rsidR="004157C3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4157C3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240CC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«Воспитатель года</w:t>
      </w:r>
      <w:r w:rsidR="001E3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- 2022</w:t>
      </w:r>
      <w:r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928E8" w:rsidRDefault="005928E8" w:rsidP="00D7309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определяет требования к оформл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и представлению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конкурсных</w:t>
      </w:r>
      <w:proofErr w:type="gramEnd"/>
    </w:p>
    <w:p w:rsidR="00501273" w:rsidRDefault="005928E8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конкурсным мероприятиям, формированию состава жюри, процедуре определения лауреатов и победител</w:t>
      </w:r>
      <w:r w:rsidR="00D56A9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Конкурса.</w:t>
      </w:r>
    </w:p>
    <w:p w:rsidR="00956035" w:rsidRPr="005928E8" w:rsidRDefault="00C9014B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Организационно-техническое сопровождени</w:t>
      </w:r>
      <w:r w:rsidR="00956035"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конкурса обеспечивает </w:t>
      </w:r>
      <w:r w:rsidR="005012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 Оргк</w:t>
      </w:r>
      <w:r w:rsidR="00956035" w:rsidRPr="00592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</w:t>
      </w:r>
      <w:r w:rsidR="0050127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01273" w:rsidRDefault="00501273" w:rsidP="00D73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5012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участия, требования к документам и материалам </w:t>
      </w:r>
    </w:p>
    <w:p w:rsidR="001E2D11" w:rsidRDefault="00C9014B" w:rsidP="00D73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Для участия </w:t>
      </w:r>
      <w:r w:rsidR="00E9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E943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0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управления дошкольного образования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совместно с </w:t>
      </w:r>
      <w:r w:rsid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территориальными 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организациями Профсоюза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направля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победител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ального этапа Конкурса либо, по объективным причинам, ино</w:t>
      </w:r>
      <w:r w:rsid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1E2D11" w:rsidRPr="001E2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участник. </w:t>
      </w:r>
    </w:p>
    <w:p w:rsidR="00C9014B" w:rsidRPr="00C9014B" w:rsidRDefault="00B069EA" w:rsidP="00D73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</w:t>
      </w:r>
      <w:r w:rsidRP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представителя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органа управления дошкольного образования</w:t>
      </w:r>
      <w:r w:rsidR="001E3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569BD" w:rsidRPr="00BE0A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569B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этапе </w:t>
      </w:r>
      <w:r w:rsidRPr="00B069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профессионального  конкурса «Воспитатель года»  в 2022 году</w:t>
      </w:r>
      <w:r w:rsidR="001E3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71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муниципальные органы управления дошкольного образования </w:t>
      </w:r>
      <w:r w:rsidR="00C9014B"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направляют в </w:t>
      </w:r>
      <w:r w:rsidR="00E94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Комитет</w:t>
      </w:r>
      <w:r w:rsidR="00C9014B"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материалы:</w:t>
      </w:r>
    </w:p>
    <w:p w:rsidR="00C9014B" w:rsidRPr="00C9014B" w:rsidRDefault="00501273" w:rsidP="00D730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по форме </w:t>
      </w:r>
      <w:r w:rsidR="00C9014B"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C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9014B"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1);</w:t>
      </w:r>
    </w:p>
    <w:p w:rsidR="00C9014B" w:rsidRDefault="00C9014B" w:rsidP="00D730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</w:t>
      </w:r>
      <w:r w:rsidR="00F24BA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</w:t>
      </w:r>
      <w:r w:rsidR="00F24BA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конкурса (</w:t>
      </w:r>
      <w:r w:rsidR="00CC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 2);</w:t>
      </w:r>
    </w:p>
    <w:p w:rsidR="00501273" w:rsidRDefault="00501273" w:rsidP="00D730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заявление кандидата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127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24BA4" w:rsidRDefault="00F24BA4" w:rsidP="00D730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выписку из протокола заседания оргкомитета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этапа к</w:t>
      </w:r>
      <w:r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онкурсао выдвижении кандидатуры на участие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Республиканско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профессионального  конкурса «Воспитатель года»  в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4).</w:t>
      </w:r>
    </w:p>
    <w:p w:rsidR="00C9014B" w:rsidRPr="000F0B5D" w:rsidRDefault="00C9014B" w:rsidP="00D73091">
      <w:pPr>
        <w:spacing w:after="0" w:line="240" w:lineRule="auto"/>
        <w:ind w:firstLine="567"/>
        <w:jc w:val="both"/>
      </w:pP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41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</w:t>
      </w:r>
      <w:r w:rsidR="00AC4177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направляются на адрес электронной почты:</w:t>
      </w:r>
      <w:r w:rsidR="000569BD" w:rsidRPr="000569BD">
        <w:t xml:space="preserve"> </w:t>
      </w:r>
      <w:r w:rsidR="000569BD">
        <w:t>odu_apparat@mail.</w:t>
      </w:r>
      <w:r w:rsidR="000569BD" w:rsidRPr="001E325C">
        <w:rPr>
          <w:highlight w:val="yellow"/>
        </w:rPr>
        <w:t>ru</w:t>
      </w:r>
      <w:r w:rsidR="00AC4177" w:rsidRPr="001E325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AC4177" w:rsidRPr="001E325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до </w:t>
      </w:r>
      <w:r w:rsidR="000569BD" w:rsidRPr="001E325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10 февраля </w:t>
      </w:r>
      <w:r w:rsidRPr="001E325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20</w:t>
      </w:r>
      <w:r w:rsidR="00BE0A49" w:rsidRPr="001E325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2</w:t>
      </w:r>
      <w:r w:rsidR="00373F14" w:rsidRPr="001E325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2</w:t>
      </w:r>
      <w:r w:rsidRPr="001E325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года.</w:t>
      </w:r>
    </w:p>
    <w:p w:rsidR="00AD713D" w:rsidRPr="00AD713D" w:rsidRDefault="00C9014B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713D"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не допускается к участию в Конкурсе, если:</w:t>
      </w:r>
    </w:p>
    <w:p w:rsidR="00AD713D" w:rsidRPr="00AD713D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гражданином Российской Федерации;</w:t>
      </w:r>
    </w:p>
    <w:p w:rsidR="00AD713D" w:rsidRPr="00AD713D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в момент подачи документов педагогическим работником образовательной организации, реализующей образовательные программы дошкольного образования;</w:t>
      </w:r>
    </w:p>
    <w:p w:rsidR="00AD713D" w:rsidRPr="00AD713D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 должность или исполняет обязанности руководителя/заместителя руководителя образовательной организации более 6 месяцев до начала заключительного этапа Конкурса;</w:t>
      </w:r>
    </w:p>
    <w:p w:rsidR="00AD713D" w:rsidRPr="00AD713D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proofErr w:type="gramStart"/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E325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Конкурса и с момента участия прошло</w:t>
      </w:r>
      <w:proofErr w:type="gramEnd"/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трех лет;</w:t>
      </w:r>
    </w:p>
    <w:p w:rsidR="00AD713D" w:rsidRPr="00AD713D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неполный комплект документов и материалов или в них содержатся недостоверные сведения;</w:t>
      </w:r>
    </w:p>
    <w:p w:rsidR="00C9014B" w:rsidRPr="00C9014B" w:rsidRDefault="00AD713D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E325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D7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Конкурса поступила позже установленного срока.</w:t>
      </w:r>
    </w:p>
    <w:p w:rsidR="00C9014B" w:rsidRPr="00AC4177" w:rsidRDefault="00C9014B" w:rsidP="00D73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C0D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Материалы, представляемые конкурсантами, не возвращаются. С согласия участников, материалы конкурсантов могут быть ис</w:t>
      </w:r>
      <w:r w:rsidR="00AC41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пользованы для публикаций в СМИ</w:t>
      </w:r>
      <w:r w:rsidR="00AC4177" w:rsidRPr="00AC41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B" w:rsidRPr="00434FCE" w:rsidRDefault="00C9014B" w:rsidP="00D73091">
      <w:pPr>
        <w:pStyle w:val="a3"/>
        <w:numPr>
          <w:ilvl w:val="0"/>
          <w:numId w:val="15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Конкурсные мероприятия</w:t>
      </w:r>
      <w:r w:rsidR="009C15F3" w:rsidRPr="00434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E458F" w:rsidRDefault="00AC4177" w:rsidP="00D73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C9014B"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</w:t>
      </w:r>
      <w:r w:rsidR="0021163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C9014B" w:rsidRPr="00C9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тура. </w:t>
      </w:r>
      <w:r w:rsidR="00796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 проводятся</w:t>
      </w:r>
      <w:r w:rsid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D80B83" w:rsidRP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ис</w:t>
      </w:r>
      <w:r w:rsid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пытания: «Интернет-портфолио», </w:t>
      </w:r>
      <w:r w:rsidR="00D80B83" w:rsidRP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«Визитная карточка «Я – педагог»</w:t>
      </w:r>
      <w:r w:rsid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80B83" w:rsidRP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«Моя педагогическая </w:t>
      </w:r>
      <w:r w:rsidR="00D80B83" w:rsidRPr="00D80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находка».</w:t>
      </w:r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F4E53" w:rsidRP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идеозапис</w:t>
      </w:r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</w:t>
      </w:r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</w:t>
      </w:r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Start"/>
      <w:r w:rsidR="007E458F" w:rsidRP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proofErr w:type="gramEnd"/>
      <w:r w:rsidR="007E458F" w:rsidRP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оя педагогическая находка»</w:t>
      </w:r>
      <w:r w:rsidR="008F4E53" w:rsidRP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</w:t>
      </w:r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F4E53" w:rsidRP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Организатору на электронную почту </w:t>
      </w:r>
      <w:proofErr w:type="spellStart"/>
      <w:r w:rsidR="001C42B0" w:rsidRPr="001C42B0">
        <w:rPr>
          <w:rStyle w:val="10"/>
        </w:rPr>
        <w:t>odu_apparat@mail.ru</w:t>
      </w:r>
      <w:proofErr w:type="spellEnd"/>
      <w:r w:rsid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433" w:rsidRDefault="007E458F" w:rsidP="00D73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8F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«Интернет-портфолио», «Визитная карточка «Я – педагог»</w:t>
      </w:r>
      <w:r w:rsid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официальном сайте детского сада на страничке конкурсанта</w:t>
      </w:r>
      <w:r w:rsidR="008F4E53" w:rsidRPr="008F4E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433" w:rsidRDefault="00373F14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="00A64433" w:rsidRPr="00A6443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="00A64433" w:rsidRPr="00A644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тур</w:t>
      </w:r>
      <w:r w:rsidR="007963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64433" w:rsidRPr="00170BC8" w:rsidRDefault="00063641" w:rsidP="00D730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A64433">
        <w:rPr>
          <w:rFonts w:ascii="Times New Roman" w:hAnsi="Times New Roman" w:cs="Times New Roman"/>
          <w:b/>
          <w:bCs/>
          <w:sz w:val="24"/>
          <w:szCs w:val="24"/>
        </w:rPr>
        <w:t xml:space="preserve"> «Интернет-портфолио». </w:t>
      </w:r>
    </w:p>
    <w:p w:rsidR="00A64433" w:rsidRDefault="00A64433" w:rsidP="00D73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 участника Конкурса.</w:t>
      </w:r>
    </w:p>
    <w:p w:rsidR="00A64433" w:rsidRDefault="00A64433" w:rsidP="00D73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Формат: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Страница участника Конкурса на интернет-сайте дошколь</w:t>
      </w:r>
      <w:r w:rsidR="00CC0DF7">
        <w:rPr>
          <w:rFonts w:ascii="Times New Roman" w:hAnsi="Times New Roman" w:cs="Times New Roman"/>
          <w:sz w:val="24"/>
          <w:szCs w:val="24"/>
        </w:rPr>
        <w:t>ной образовательной организации</w:t>
      </w:r>
      <w:r w:rsidR="00CC0DF7" w:rsidRPr="00CC0DF7">
        <w:rPr>
          <w:rFonts w:ascii="Times New Roman" w:eastAsia="Arial Unicode MS" w:hAnsi="Times New Roman" w:cs="Times New Roman"/>
          <w:sz w:val="24"/>
          <w:szCs w:val="24"/>
        </w:rPr>
        <w:t>или ссылка на личный сайт (блог, аккаунт в социальной сети),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  <w:proofErr w:type="gramEnd"/>
    </w:p>
    <w:p w:rsidR="00CC0DF7" w:rsidRDefault="00A64433" w:rsidP="00D73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интернет - ресурса вносится в информационную карту участника (приложение № 2). Прописывается только один интернет-адрес. </w:t>
      </w:r>
      <w:r w:rsidR="00CC0DF7" w:rsidRPr="00CC0DF7">
        <w:rPr>
          <w:rFonts w:ascii="Times New Roman" w:hAnsi="Times New Roman" w:cs="Times New Roman"/>
          <w:sz w:val="24"/>
          <w:szCs w:val="24"/>
        </w:rPr>
        <w:t xml:space="preserve">Интернет-адрес должен быть активным при открытии посредством входа через любой распространенный браузер. </w:t>
      </w:r>
    </w:p>
    <w:p w:rsidR="00CC0DF7" w:rsidRDefault="00CC0DF7" w:rsidP="00D73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DF7">
        <w:rPr>
          <w:rFonts w:ascii="Times New Roman" w:hAnsi="Times New Roman" w:cs="Times New Roman"/>
          <w:b/>
          <w:sz w:val="24"/>
          <w:szCs w:val="24"/>
        </w:rPr>
        <w:t xml:space="preserve">Порядок оценивания конкурсного испытания: </w:t>
      </w:r>
      <w:r w:rsidRPr="00CC0DF7">
        <w:rPr>
          <w:rFonts w:ascii="Times New Roman" w:hAnsi="Times New Roman" w:cs="Times New Roman"/>
          <w:sz w:val="24"/>
          <w:szCs w:val="24"/>
        </w:rPr>
        <w:t xml:space="preserve">оценивание конкурсного испытания осуществляется в дистанционном режиме. </w:t>
      </w:r>
      <w:proofErr w:type="gramStart"/>
      <w:r w:rsidRPr="00CC0DF7">
        <w:rPr>
          <w:rFonts w:ascii="Times New Roman" w:hAnsi="Times New Roman" w:cs="Times New Roman"/>
          <w:sz w:val="24"/>
          <w:szCs w:val="24"/>
        </w:rPr>
        <w:t>Интернет-адреса</w:t>
      </w:r>
      <w:proofErr w:type="gramEnd"/>
      <w:r w:rsidRPr="00CC0DF7">
        <w:rPr>
          <w:rFonts w:ascii="Times New Roman" w:hAnsi="Times New Roman" w:cs="Times New Roman"/>
          <w:sz w:val="24"/>
          <w:szCs w:val="24"/>
        </w:rPr>
        <w:t xml:space="preserve"> участников </w:t>
      </w:r>
      <w:r>
        <w:rPr>
          <w:rFonts w:ascii="Times New Roman" w:hAnsi="Times New Roman" w:cs="Times New Roman"/>
          <w:sz w:val="24"/>
          <w:szCs w:val="24"/>
        </w:rPr>
        <w:t xml:space="preserve">направляются на личные адреса </w:t>
      </w:r>
      <w:r w:rsidRPr="00CC0DF7">
        <w:rPr>
          <w:rFonts w:ascii="Times New Roman" w:hAnsi="Times New Roman" w:cs="Times New Roman"/>
          <w:sz w:val="24"/>
          <w:szCs w:val="24"/>
        </w:rPr>
        <w:t xml:space="preserve">членов жюри. Оценка фиксируется в </w:t>
      </w:r>
      <w:r w:rsidR="006F65BB">
        <w:rPr>
          <w:rFonts w:ascii="Times New Roman" w:hAnsi="Times New Roman" w:cs="Times New Roman"/>
          <w:sz w:val="24"/>
          <w:szCs w:val="24"/>
        </w:rPr>
        <w:t>оценочной ведомости конкурсного испытания «Интернет-портфолио»</w:t>
      </w:r>
      <w:r w:rsidRPr="00CC0DF7">
        <w:rPr>
          <w:rFonts w:ascii="Times New Roman" w:hAnsi="Times New Roman" w:cs="Times New Roman"/>
          <w:sz w:val="24"/>
          <w:szCs w:val="24"/>
        </w:rPr>
        <w:t xml:space="preserve">. Максимальная оценка за конкурсное испытание «Интернет-портфолио» </w:t>
      </w:r>
      <w:r w:rsidRPr="00E02D90">
        <w:rPr>
          <w:rFonts w:ascii="Times New Roman" w:hAnsi="Times New Roman" w:cs="Times New Roman"/>
          <w:sz w:val="24"/>
          <w:szCs w:val="24"/>
        </w:rPr>
        <w:t xml:space="preserve">– </w:t>
      </w:r>
      <w:r w:rsidRPr="00E02D90">
        <w:rPr>
          <w:rFonts w:ascii="Times New Roman" w:hAnsi="Times New Roman" w:cs="Times New Roman"/>
          <w:b/>
          <w:sz w:val="24"/>
          <w:szCs w:val="24"/>
        </w:rPr>
        <w:t>2</w:t>
      </w:r>
      <w:r w:rsidR="00E02D90" w:rsidRPr="00E02D90">
        <w:rPr>
          <w:rFonts w:ascii="Times New Roman" w:hAnsi="Times New Roman" w:cs="Times New Roman"/>
          <w:b/>
          <w:sz w:val="24"/>
          <w:szCs w:val="24"/>
        </w:rPr>
        <w:t>4 балла</w:t>
      </w:r>
      <w:r w:rsidRPr="00E02D90">
        <w:rPr>
          <w:rFonts w:ascii="Times New Roman" w:hAnsi="Times New Roman" w:cs="Times New Roman"/>
          <w:sz w:val="24"/>
          <w:szCs w:val="24"/>
        </w:rPr>
        <w:t>.</w:t>
      </w:r>
    </w:p>
    <w:p w:rsidR="00A64433" w:rsidRDefault="00A64433" w:rsidP="00D730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F3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5C50C9" w:rsidRPr="009C15F3" w:rsidRDefault="005C50C9" w:rsidP="00D73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0C9">
        <w:rPr>
          <w:rFonts w:ascii="Times New Roman" w:eastAsia="Times New Roman" w:hAnsi="Times New Roman" w:cs="Times New Roman"/>
          <w:b/>
          <w:sz w:val="24"/>
          <w:szCs w:val="24"/>
        </w:rPr>
        <w:t>Содержательность и практическая значимость материалов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представлены авторские материалы по различным направлениям деятельности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содержание материалов ориентировано на различные целевые категории пользователей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содержание материалов отражает основные направления развития детей в соответствии с требованиями ФГОС ДО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 xml:space="preserve">материалы имеют </w:t>
      </w:r>
      <w:proofErr w:type="spellStart"/>
      <w:r w:rsidR="0021163D" w:rsidRPr="0021163D">
        <w:rPr>
          <w:rFonts w:ascii="Times New Roman" w:hAnsi="Times New Roman" w:cs="Times New Roman"/>
          <w:sz w:val="24"/>
          <w:szCs w:val="24"/>
        </w:rPr>
        <w:t>практикоориентированный</w:t>
      </w:r>
      <w:proofErr w:type="spellEnd"/>
      <w:r w:rsidR="0021163D" w:rsidRPr="0021163D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материалы представляют интерес для профессионального сообщества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BE0A49" w:rsidRPr="00BE0A49" w:rsidRDefault="00BE0A49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49"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 xml:space="preserve">материалы отражают современные </w:t>
      </w:r>
      <w:proofErr w:type="gramStart"/>
      <w:r w:rsidR="0021163D" w:rsidRPr="0021163D">
        <w:rPr>
          <w:rFonts w:ascii="Times New Roman" w:hAnsi="Times New Roman" w:cs="Times New Roman"/>
          <w:sz w:val="24"/>
          <w:szCs w:val="24"/>
        </w:rPr>
        <w:t>методические подходы</w:t>
      </w:r>
      <w:proofErr w:type="gramEnd"/>
      <w:r w:rsidR="0021163D" w:rsidRPr="0021163D">
        <w:rPr>
          <w:rFonts w:ascii="Times New Roman" w:hAnsi="Times New Roman" w:cs="Times New Roman"/>
          <w:sz w:val="24"/>
          <w:szCs w:val="24"/>
        </w:rPr>
        <w:t xml:space="preserve"> в дошкольном образовании</w:t>
      </w:r>
      <w:r w:rsidRPr="00BE0A49">
        <w:rPr>
          <w:rFonts w:ascii="Times New Roman" w:hAnsi="Times New Roman" w:cs="Times New Roman"/>
          <w:sz w:val="24"/>
          <w:szCs w:val="24"/>
        </w:rPr>
        <w:t>– 0-</w:t>
      </w:r>
      <w:r w:rsidR="0021163D"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 w:rsidRPr="00BE0A49"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21163D" w:rsidRDefault="0021163D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63D">
        <w:rPr>
          <w:rFonts w:ascii="Times New Roman" w:hAnsi="Times New Roman" w:cs="Times New Roman"/>
          <w:sz w:val="24"/>
          <w:szCs w:val="24"/>
        </w:rPr>
        <w:t>представлены полезные ссылки на ресурсы, посвященные вопросам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б;</w:t>
      </w:r>
    </w:p>
    <w:p w:rsidR="005C50C9" w:rsidRPr="005C50C9" w:rsidRDefault="005C50C9" w:rsidP="00D7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C50C9">
        <w:rPr>
          <w:rFonts w:ascii="Times New Roman" w:hAnsi="Times New Roman" w:cs="Times New Roman"/>
          <w:b/>
          <w:bCs/>
          <w:color w:val="000000"/>
          <w:sz w:val="23"/>
          <w:szCs w:val="23"/>
        </w:rPr>
        <w:t>Характеристики ресурса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</w:p>
    <w:p w:rsidR="0021163D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63D" w:rsidRPr="0021163D">
        <w:rPr>
          <w:rFonts w:ascii="Times New Roman" w:hAnsi="Times New Roman" w:cs="Times New Roman"/>
          <w:sz w:val="24"/>
          <w:szCs w:val="24"/>
        </w:rPr>
        <w:t>обеспечены четкая структура представления материалов и удобство навигации</w:t>
      </w:r>
      <w:r w:rsidR="0021163D">
        <w:rPr>
          <w:rFonts w:ascii="Times New Roman" w:hAnsi="Times New Roman" w:cs="Times New Roman"/>
          <w:sz w:val="24"/>
          <w:szCs w:val="24"/>
        </w:rPr>
        <w:t xml:space="preserve"> –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 xml:space="preserve">-2 </w:t>
      </w:r>
      <w:r w:rsidR="0021163D">
        <w:rPr>
          <w:rFonts w:ascii="Times New Roman" w:hAnsi="Times New Roman" w:cs="Times New Roman"/>
          <w:sz w:val="24"/>
          <w:szCs w:val="24"/>
        </w:rPr>
        <w:t>б;</w:t>
      </w:r>
    </w:p>
    <w:p w:rsid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641">
        <w:rPr>
          <w:rFonts w:ascii="Times New Roman" w:hAnsi="Times New Roman" w:cs="Times New Roman"/>
          <w:sz w:val="24"/>
          <w:szCs w:val="24"/>
        </w:rPr>
        <w:t>используются разные формы представления информации (текстовая, числовая, графическая, аудио, видео и др.)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 xml:space="preserve">-2 </w:t>
      </w:r>
      <w:r>
        <w:rPr>
          <w:rFonts w:ascii="Times New Roman" w:hAnsi="Times New Roman" w:cs="Times New Roman"/>
          <w:sz w:val="24"/>
          <w:szCs w:val="24"/>
        </w:rPr>
        <w:t>б;</w:t>
      </w:r>
    </w:p>
    <w:p w:rsid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641">
        <w:rPr>
          <w:rFonts w:ascii="Times New Roman" w:hAnsi="Times New Roman" w:cs="Times New Roman"/>
          <w:sz w:val="24"/>
          <w:szCs w:val="24"/>
        </w:rPr>
        <w:t>материалы регулярно обновляются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 xml:space="preserve">-2 </w:t>
      </w:r>
      <w:r>
        <w:rPr>
          <w:rFonts w:ascii="Times New Roman" w:hAnsi="Times New Roman" w:cs="Times New Roman"/>
          <w:sz w:val="24"/>
          <w:szCs w:val="24"/>
        </w:rPr>
        <w:t>б;</w:t>
      </w:r>
    </w:p>
    <w:p w:rsid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641">
        <w:rPr>
          <w:rFonts w:ascii="Times New Roman" w:hAnsi="Times New Roman" w:cs="Times New Roman"/>
          <w:sz w:val="24"/>
          <w:szCs w:val="24"/>
        </w:rPr>
        <w:t>отсутствуют орфографические, пунктуационные и грамматические ошибки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 xml:space="preserve">-2 </w:t>
      </w:r>
      <w:r>
        <w:rPr>
          <w:rFonts w:ascii="Times New Roman" w:hAnsi="Times New Roman" w:cs="Times New Roman"/>
          <w:sz w:val="24"/>
          <w:szCs w:val="24"/>
        </w:rPr>
        <w:t>б.</w:t>
      </w:r>
    </w:p>
    <w:p w:rsidR="00063641" w:rsidRPr="00BE0A49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641">
        <w:rPr>
          <w:rFonts w:ascii="Times New Roman" w:hAnsi="Times New Roman" w:cs="Times New Roman"/>
          <w:sz w:val="24"/>
          <w:szCs w:val="24"/>
        </w:rPr>
        <w:t>предусмотрена возможность осуществления «обратной связи»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7610F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2D90">
        <w:rPr>
          <w:rFonts w:ascii="Times New Roman" w:hAnsi="Times New Roman" w:cs="Times New Roman"/>
          <w:sz w:val="24"/>
          <w:szCs w:val="24"/>
        </w:rPr>
        <w:t xml:space="preserve">-2 </w:t>
      </w:r>
      <w:r>
        <w:rPr>
          <w:rFonts w:ascii="Times New Roman" w:hAnsi="Times New Roman" w:cs="Times New Roman"/>
          <w:sz w:val="24"/>
          <w:szCs w:val="24"/>
        </w:rPr>
        <w:t>б;</w:t>
      </w:r>
    </w:p>
    <w:p w:rsidR="00063641" w:rsidRPr="00063641" w:rsidRDefault="00063641" w:rsidP="00D730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641">
        <w:rPr>
          <w:rFonts w:ascii="Times New Roman" w:hAnsi="Times New Roman" w:cs="Times New Roman"/>
          <w:b/>
          <w:sz w:val="24"/>
          <w:szCs w:val="24"/>
        </w:rPr>
        <w:t>Конкурсное испытание «Визитная карточка «Я – педагог».</w:t>
      </w:r>
    </w:p>
    <w:p w:rsidR="00063641" w:rsidRP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641">
        <w:rPr>
          <w:rFonts w:ascii="Times New Roman" w:hAnsi="Times New Roman" w:cs="Times New Roman"/>
          <w:sz w:val="24"/>
          <w:szCs w:val="24"/>
        </w:rPr>
        <w:t>Цель конкурсного испытания – демонстрация конкурсантом профессиональных достижений с использованием информационно-коммуникационных технологий.</w:t>
      </w:r>
    </w:p>
    <w:p w:rsidR="00063641" w:rsidRP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641">
        <w:rPr>
          <w:rFonts w:ascii="Times New Roman" w:hAnsi="Times New Roman" w:cs="Times New Roman"/>
          <w:sz w:val="24"/>
          <w:szCs w:val="24"/>
        </w:rPr>
        <w:t>Формат конкурсного испытания: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063641" w:rsidRDefault="00063641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641">
        <w:rPr>
          <w:rFonts w:ascii="Times New Roman" w:hAnsi="Times New Roman" w:cs="Times New Roman"/>
          <w:sz w:val="24"/>
          <w:szCs w:val="24"/>
        </w:rPr>
        <w:t xml:space="preserve">Организационная схема конкурсного испытания: видеоролик создается конкурсантом в заочном режиме и размещается </w:t>
      </w:r>
      <w:r>
        <w:rPr>
          <w:rFonts w:ascii="Times New Roman" w:hAnsi="Times New Roman" w:cs="Times New Roman"/>
          <w:sz w:val="24"/>
          <w:szCs w:val="24"/>
        </w:rPr>
        <w:t>на страничке</w:t>
      </w:r>
      <w:r w:rsidRPr="00063641">
        <w:rPr>
          <w:rFonts w:ascii="Times New Roman" w:hAnsi="Times New Roman" w:cs="Times New Roman"/>
          <w:sz w:val="24"/>
          <w:szCs w:val="24"/>
        </w:rPr>
        <w:t xml:space="preserve"> конкурсанта на официальном сайте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063641">
        <w:rPr>
          <w:rFonts w:ascii="Times New Roman" w:hAnsi="Times New Roman" w:cs="Times New Roman"/>
          <w:sz w:val="24"/>
          <w:szCs w:val="24"/>
        </w:rPr>
        <w:t>.</w:t>
      </w:r>
    </w:p>
    <w:p w:rsidR="002932AF" w:rsidRPr="008A0CEE" w:rsidRDefault="002932AF" w:rsidP="00D73091">
      <w:pPr>
        <w:pStyle w:val="Default"/>
        <w:ind w:firstLine="708"/>
        <w:jc w:val="both"/>
      </w:pPr>
      <w:r w:rsidRPr="008A0CEE">
        <w:t xml:space="preserve">Оценивание производится по 2 критериям. Максимальная оценка за конкурсное испытание «Визитная карточка «Я – педагог» – </w:t>
      </w:r>
      <w:r w:rsidRPr="008A0CEE">
        <w:rPr>
          <w:b/>
          <w:bCs/>
        </w:rPr>
        <w:t>10 баллов</w:t>
      </w:r>
      <w:r w:rsidRPr="008A0CEE">
        <w:t xml:space="preserve">. </w:t>
      </w:r>
    </w:p>
    <w:p w:rsidR="002932AF" w:rsidRPr="008A0CEE" w:rsidRDefault="002932AF" w:rsidP="00D73091">
      <w:pPr>
        <w:pStyle w:val="Default"/>
        <w:ind w:firstLine="708"/>
        <w:jc w:val="both"/>
        <w:rPr>
          <w:b/>
        </w:rPr>
      </w:pPr>
      <w:r w:rsidRPr="008A0CEE">
        <w:rPr>
          <w:b/>
        </w:rPr>
        <w:t>Критерии и показатели оценки конкурсного испытания «Визитная карточка «Я – педагог».</w:t>
      </w:r>
    </w:p>
    <w:tbl>
      <w:tblPr>
        <w:tblStyle w:val="a7"/>
        <w:tblW w:w="0" w:type="auto"/>
        <w:tblLook w:val="04A0"/>
      </w:tblPr>
      <w:tblGrid>
        <w:gridCol w:w="668"/>
        <w:gridCol w:w="2240"/>
        <w:gridCol w:w="565"/>
        <w:gridCol w:w="4264"/>
        <w:gridCol w:w="1834"/>
      </w:tblGrid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56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86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Информативность и содержательность</w:t>
            </w: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1.1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демонстрируются профессиональные достижения педагога в работе с воспитанниками </w:t>
            </w:r>
          </w:p>
        </w:tc>
        <w:tc>
          <w:tcPr>
            <w:tcW w:w="1865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1.2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демонстрируются достижения педагога в работе с родителями (законными представителями) воспитанников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1.3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демонстрируются достижения педагога в профессиональном взаимодействии с коллегами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1.4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демонстрируются интересы и увлечения педагога, связанные с профессиональной деятельностью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1.5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демонстрируются аспекты профессиональной культуры педагога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1.6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демонстрируется разнообразие форм, методов и средств педагогической деятельности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1.7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демонстрируется индивидуальный стиль профессиональной деятельности и оригинальность </w:t>
            </w:r>
          </w:p>
        </w:tc>
        <w:tc>
          <w:tcPr>
            <w:tcW w:w="1865" w:type="dxa"/>
          </w:tcPr>
          <w:p w:rsidR="002932AF" w:rsidRPr="00CA2EFE" w:rsidRDefault="002932AF" w:rsidP="00D73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2.1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соблюдается соответствие видеоряда содержанию </w:t>
            </w:r>
          </w:p>
        </w:tc>
        <w:tc>
          <w:tcPr>
            <w:tcW w:w="1865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2.2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>соблюдается целостность и логичность композици</w:t>
            </w:r>
            <w:r w:rsidR="006F4608" w:rsidRPr="008A0CEE">
              <w:t>и</w:t>
            </w:r>
            <w:r w:rsidRPr="008A0CEE">
              <w:t xml:space="preserve"> видеоролика </w:t>
            </w:r>
          </w:p>
        </w:tc>
        <w:tc>
          <w:tcPr>
            <w:tcW w:w="1865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0-1 </w:t>
            </w:r>
          </w:p>
        </w:tc>
      </w:tr>
      <w:tr w:rsidR="002932AF" w:rsidRPr="008A0CEE" w:rsidTr="002932AF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2.3 </w:t>
            </w:r>
          </w:p>
        </w:tc>
        <w:tc>
          <w:tcPr>
            <w:tcW w:w="4337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t xml:space="preserve">соблюдается временной регламент конкурсного испытания </w:t>
            </w:r>
          </w:p>
        </w:tc>
        <w:tc>
          <w:tcPr>
            <w:tcW w:w="1865" w:type="dxa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0-1 </w:t>
            </w:r>
          </w:p>
        </w:tc>
      </w:tr>
      <w:tr w:rsidR="002932AF" w:rsidRPr="008A0CEE" w:rsidTr="004B21E8">
        <w:tc>
          <w:tcPr>
            <w:tcW w:w="675" w:type="dxa"/>
          </w:tcPr>
          <w:p w:rsidR="002932AF" w:rsidRPr="008A0CEE" w:rsidRDefault="002932AF" w:rsidP="00D730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1" w:type="dxa"/>
            <w:gridSpan w:val="3"/>
          </w:tcPr>
          <w:p w:rsidR="002932AF" w:rsidRPr="008A0CEE" w:rsidRDefault="002932AF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Итоговый балл: </w:t>
            </w:r>
          </w:p>
        </w:tc>
        <w:tc>
          <w:tcPr>
            <w:tcW w:w="1865" w:type="dxa"/>
          </w:tcPr>
          <w:p w:rsidR="002932AF" w:rsidRPr="008A0CEE" w:rsidRDefault="007E458F" w:rsidP="00D7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EE">
              <w:rPr>
                <w:b/>
                <w:bCs/>
              </w:rPr>
              <w:t>0-10</w:t>
            </w:r>
          </w:p>
        </w:tc>
      </w:tr>
    </w:tbl>
    <w:p w:rsidR="002932AF" w:rsidRPr="008A0CEE" w:rsidRDefault="002932AF" w:rsidP="00D73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D29" w:rsidRPr="008A0CEE" w:rsidRDefault="006F4608" w:rsidP="00D73091">
      <w:pPr>
        <w:pStyle w:val="Default"/>
        <w:ind w:firstLine="708"/>
        <w:jc w:val="both"/>
      </w:pPr>
      <w:r w:rsidRPr="008A0CEE">
        <w:rPr>
          <w:rFonts w:eastAsia="Times New Roman"/>
          <w:b/>
          <w:lang w:eastAsia="ru-RU"/>
        </w:rPr>
        <w:t xml:space="preserve">3. </w:t>
      </w:r>
      <w:r w:rsidR="00866D29" w:rsidRPr="008A0CEE">
        <w:rPr>
          <w:b/>
          <w:bCs/>
        </w:rPr>
        <w:t xml:space="preserve">Конкурсное испытание «Моя педагогическая находка» </w:t>
      </w:r>
    </w:p>
    <w:p w:rsidR="00434FCE" w:rsidRPr="008A0CEE" w:rsidRDefault="00434FCE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608" w:rsidRPr="008A0CEE" w:rsidRDefault="006F4608" w:rsidP="00D73091">
      <w:pPr>
        <w:pStyle w:val="Default"/>
        <w:ind w:firstLine="708"/>
        <w:jc w:val="both"/>
      </w:pPr>
      <w:r w:rsidRPr="00D80D57">
        <w:rPr>
          <w:b/>
        </w:rPr>
        <w:t>Цель конкурсного испытания –</w:t>
      </w:r>
      <w:r w:rsidRPr="008A0CEE">
        <w:t xml:space="preserve"> демонстрация конкурсантом профессионального мастерства в различных аспектах педагогической деятельности. </w:t>
      </w:r>
    </w:p>
    <w:p w:rsidR="006F4608" w:rsidRPr="008A0CEE" w:rsidRDefault="006F4608" w:rsidP="00D73091">
      <w:pPr>
        <w:pStyle w:val="Default"/>
        <w:jc w:val="both"/>
      </w:pPr>
      <w:r w:rsidRPr="008A0CEE">
        <w:t xml:space="preserve">Формат конкурсного испытания: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 </w:t>
      </w:r>
    </w:p>
    <w:p w:rsidR="006F4608" w:rsidRPr="008A0CEE" w:rsidRDefault="006F4608" w:rsidP="00D73091">
      <w:pPr>
        <w:pStyle w:val="Default"/>
        <w:ind w:firstLine="708"/>
        <w:jc w:val="both"/>
      </w:pPr>
      <w:r w:rsidRPr="008A0CEE">
        <w:t xml:space="preserve">Выступление конкурсанта может сопровождаться презентацией или видеофрагментами. </w:t>
      </w:r>
      <w:r w:rsidR="001E4E77">
        <w:t>В</w:t>
      </w:r>
      <w:r w:rsidR="001E4E77" w:rsidRPr="001E4E77">
        <w:t>идеозапис</w:t>
      </w:r>
      <w:r w:rsidR="001E4E77">
        <w:t>ь</w:t>
      </w:r>
      <w:r w:rsidR="001E4E77" w:rsidRPr="001E4E77">
        <w:t xml:space="preserve"> конкурсн</w:t>
      </w:r>
      <w:r w:rsidR="001E4E77">
        <w:t>ого</w:t>
      </w:r>
      <w:r w:rsidR="001E4E77" w:rsidRPr="001E4E77">
        <w:t xml:space="preserve"> испытани</w:t>
      </w:r>
      <w:r w:rsidR="001E4E77">
        <w:t>я</w:t>
      </w:r>
      <w:r w:rsidR="001E4E77" w:rsidRPr="001E4E77">
        <w:t xml:space="preserve"> созда</w:t>
      </w:r>
      <w:r w:rsidR="001E4E77">
        <w:t>е</w:t>
      </w:r>
      <w:r w:rsidR="001E4E77" w:rsidRPr="001E4E77">
        <w:t>тся конкурсантом в заочно</w:t>
      </w:r>
      <w:r w:rsidR="001E4E77">
        <w:t>м режиме</w:t>
      </w:r>
      <w:r w:rsidR="001E4E77" w:rsidRPr="001E4E77">
        <w:t xml:space="preserve"> и направля</w:t>
      </w:r>
      <w:r w:rsidR="001E4E77">
        <w:t>е</w:t>
      </w:r>
      <w:r w:rsidR="001E4E77" w:rsidRPr="001E4E77">
        <w:t xml:space="preserve">тся Организатору на электронную почту </w:t>
      </w:r>
      <w:r w:rsidR="001E4E77" w:rsidRPr="001C42B0">
        <w:rPr>
          <w:rStyle w:val="20"/>
        </w:rPr>
        <w:t>«</w:t>
      </w:r>
      <w:proofErr w:type="spellStart"/>
      <w:r w:rsidR="001C42B0" w:rsidRPr="001C42B0">
        <w:rPr>
          <w:rStyle w:val="20"/>
        </w:rPr>
        <w:t>odu_apparat@mail.ru</w:t>
      </w:r>
      <w:proofErr w:type="spellEnd"/>
      <w:r w:rsidR="001E4E77" w:rsidRPr="001C42B0">
        <w:rPr>
          <w:rStyle w:val="20"/>
        </w:rPr>
        <w:t>».</w:t>
      </w:r>
    </w:p>
    <w:p w:rsidR="008A0CEE" w:rsidRDefault="006F4608" w:rsidP="00D73091">
      <w:pPr>
        <w:pStyle w:val="Default"/>
        <w:ind w:firstLine="708"/>
        <w:jc w:val="both"/>
      </w:pPr>
      <w:r w:rsidRPr="008A0CEE">
        <w:t xml:space="preserve">Регламент конкурсного испытания – </w:t>
      </w:r>
      <w:r w:rsidR="008A0CEE" w:rsidRPr="008A0CEE">
        <w:t>1</w:t>
      </w:r>
      <w:r w:rsidRPr="008A0CEE">
        <w:t>0 минут</w:t>
      </w:r>
      <w:r w:rsidR="008A0CEE" w:rsidRPr="008A0CEE">
        <w:t>.</w:t>
      </w:r>
      <w:r w:rsidRPr="008A0CEE">
        <w:t xml:space="preserve"> Оценивание производится по 3 критериям.</w:t>
      </w:r>
    </w:p>
    <w:p w:rsidR="006F4608" w:rsidRDefault="006F4608" w:rsidP="00D73091">
      <w:pPr>
        <w:pStyle w:val="Default"/>
        <w:ind w:firstLine="708"/>
        <w:jc w:val="both"/>
      </w:pPr>
      <w:r w:rsidRPr="008A0CEE">
        <w:t xml:space="preserve">Максимальная оценка за конкурсное испытание «Моя педагогическая находка» – </w:t>
      </w:r>
      <w:r w:rsidR="00342A8B">
        <w:rPr>
          <w:b/>
          <w:bCs/>
        </w:rPr>
        <w:t>24 балла</w:t>
      </w:r>
      <w:r w:rsidRPr="008A0CEE">
        <w:t xml:space="preserve">. </w:t>
      </w:r>
    </w:p>
    <w:p w:rsidR="008A0CEE" w:rsidRPr="008A0CEE" w:rsidRDefault="008A0CEE" w:rsidP="00D73091">
      <w:pPr>
        <w:pStyle w:val="Default"/>
        <w:ind w:firstLine="708"/>
        <w:jc w:val="both"/>
        <w:rPr>
          <w:b/>
        </w:rPr>
      </w:pPr>
      <w:r w:rsidRPr="008A0CEE">
        <w:rPr>
          <w:b/>
        </w:rPr>
        <w:t>Критерии и показатели оценки конкурсного испытания «Моя педагогическая находка»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567"/>
        <w:gridCol w:w="5103"/>
        <w:gridCol w:w="1085"/>
      </w:tblGrid>
      <w:tr w:rsidR="006F4608" w:rsidRPr="008A0CEE" w:rsidTr="00866D29">
        <w:trPr>
          <w:trHeight w:val="107"/>
        </w:trPr>
        <w:tc>
          <w:tcPr>
            <w:tcW w:w="534" w:type="dxa"/>
          </w:tcPr>
          <w:p w:rsidR="006F4608" w:rsidRPr="008A0CEE" w:rsidRDefault="006F4608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№ </w:t>
            </w:r>
          </w:p>
        </w:tc>
        <w:tc>
          <w:tcPr>
            <w:tcW w:w="2268" w:type="dxa"/>
          </w:tcPr>
          <w:p w:rsidR="006F4608" w:rsidRPr="008A0CEE" w:rsidRDefault="006F4608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Критерии </w:t>
            </w:r>
          </w:p>
        </w:tc>
        <w:tc>
          <w:tcPr>
            <w:tcW w:w="567" w:type="dxa"/>
          </w:tcPr>
          <w:p w:rsidR="006F4608" w:rsidRPr="008A0CEE" w:rsidRDefault="006F4608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№ </w:t>
            </w:r>
          </w:p>
        </w:tc>
        <w:tc>
          <w:tcPr>
            <w:tcW w:w="5103" w:type="dxa"/>
          </w:tcPr>
          <w:p w:rsidR="006F4608" w:rsidRPr="008A0CEE" w:rsidRDefault="006F4608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Показатели </w:t>
            </w:r>
          </w:p>
        </w:tc>
        <w:tc>
          <w:tcPr>
            <w:tcW w:w="1085" w:type="dxa"/>
          </w:tcPr>
          <w:p w:rsidR="006F4608" w:rsidRPr="008A0CEE" w:rsidRDefault="006F4608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Баллы </w:t>
            </w:r>
          </w:p>
        </w:tc>
      </w:tr>
      <w:tr w:rsidR="0080105A" w:rsidRPr="008A0CEE" w:rsidTr="00866D29">
        <w:trPr>
          <w:trHeight w:val="385"/>
        </w:trPr>
        <w:tc>
          <w:tcPr>
            <w:tcW w:w="534" w:type="dxa"/>
            <w:vMerge w:val="restart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 </w:t>
            </w:r>
          </w:p>
        </w:tc>
        <w:tc>
          <w:tcPr>
            <w:tcW w:w="2268" w:type="dxa"/>
            <w:vMerge w:val="restart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Методическая грамотность </w:t>
            </w:r>
          </w:p>
        </w:tc>
        <w:tc>
          <w:tcPr>
            <w:tcW w:w="567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1.1 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jc w:val="both"/>
              <w:rPr>
                <w:color w:val="auto"/>
              </w:rPr>
            </w:pPr>
            <w:r w:rsidRPr="006B347E">
              <w:rPr>
                <w:color w:val="auto"/>
              </w:rPr>
              <w:t xml:space="preserve">выявляет инновационную составляющую демонстрируемых методов/ приемов/ способов/ форм </w:t>
            </w:r>
          </w:p>
        </w:tc>
        <w:tc>
          <w:tcPr>
            <w:tcW w:w="1085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0-2 </w:t>
            </w:r>
          </w:p>
        </w:tc>
      </w:tr>
      <w:tr w:rsidR="0080105A" w:rsidRPr="008A0CEE" w:rsidTr="00866D29">
        <w:trPr>
          <w:trHeight w:val="385"/>
        </w:trPr>
        <w:tc>
          <w:tcPr>
            <w:tcW w:w="534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2268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567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>1.2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jc w:val="both"/>
              <w:rPr>
                <w:color w:val="auto"/>
              </w:rPr>
            </w:pPr>
            <w:r w:rsidRPr="006B347E">
              <w:rPr>
                <w:color w:val="auto"/>
              </w:rPr>
              <w:t xml:space="preserve">выявляет развивающий потенциал демонстрируемых методов/ приемов/ способов/ форм </w:t>
            </w:r>
          </w:p>
        </w:tc>
        <w:tc>
          <w:tcPr>
            <w:tcW w:w="1085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 w:val="restart"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2268" w:type="dxa"/>
            <w:vMerge w:val="restart"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567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>1.3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jc w:val="both"/>
              <w:rPr>
                <w:color w:val="auto"/>
              </w:rPr>
            </w:pPr>
            <w:r w:rsidRPr="006B347E">
              <w:rPr>
                <w:color w:val="auto"/>
              </w:rPr>
              <w:t xml:space="preserve">представляет результативность демонстрируемых методов/ приемов/ способов/ форм </w:t>
            </w:r>
          </w:p>
        </w:tc>
        <w:tc>
          <w:tcPr>
            <w:tcW w:w="1085" w:type="dxa"/>
          </w:tcPr>
          <w:p w:rsidR="0080105A" w:rsidRPr="008A0CEE" w:rsidRDefault="0080105A" w:rsidP="00D73091">
            <w:pPr>
              <w:pStyle w:val="Default"/>
              <w:jc w:val="both"/>
            </w:pPr>
            <w:r w:rsidRPr="008A0CEE">
              <w:rPr>
                <w:b/>
                <w:bCs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2268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1.4 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rPr>
                <w:color w:val="auto"/>
                <w:sz w:val="23"/>
                <w:szCs w:val="23"/>
              </w:rPr>
            </w:pPr>
            <w:r w:rsidRPr="006B347E">
              <w:rPr>
                <w:color w:val="auto"/>
                <w:sz w:val="23"/>
                <w:szCs w:val="23"/>
              </w:rPr>
              <w:t xml:space="preserve">демонстрирует знание теоретической </w:t>
            </w:r>
            <w:proofErr w:type="gramStart"/>
            <w:r w:rsidRPr="006B347E">
              <w:rPr>
                <w:color w:val="auto"/>
                <w:sz w:val="23"/>
                <w:szCs w:val="23"/>
              </w:rPr>
              <w:t>основы применяемых методов/ приемов/ способов/ форм</w:t>
            </w:r>
            <w:proofErr w:type="gramEnd"/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2268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1.5 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rPr>
                <w:color w:val="auto"/>
                <w:sz w:val="23"/>
                <w:szCs w:val="23"/>
              </w:rPr>
            </w:pPr>
            <w:r w:rsidRPr="006B347E">
              <w:rPr>
                <w:color w:val="auto"/>
                <w:sz w:val="23"/>
                <w:szCs w:val="23"/>
              </w:rPr>
              <w:t xml:space="preserve">обозначает цели, задачи, планируемые результаты </w:t>
            </w:r>
            <w:proofErr w:type="gramStart"/>
            <w:r w:rsidRPr="006B347E">
              <w:rPr>
                <w:color w:val="auto"/>
                <w:sz w:val="23"/>
                <w:szCs w:val="23"/>
              </w:rPr>
              <w:t>применения демонстрируемых методов/ приемов/ способов/ форм</w:t>
            </w:r>
            <w:proofErr w:type="gramEnd"/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2268" w:type="dxa"/>
            <w:vMerge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  <w:r w:rsidR="00E0369D"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5103" w:type="dxa"/>
          </w:tcPr>
          <w:p w:rsidR="0080105A" w:rsidRPr="006B347E" w:rsidRDefault="0080105A" w:rsidP="00D73091">
            <w:pPr>
              <w:pStyle w:val="Default"/>
              <w:rPr>
                <w:color w:val="auto"/>
                <w:sz w:val="23"/>
                <w:szCs w:val="23"/>
              </w:rPr>
            </w:pPr>
            <w:r w:rsidRPr="006B347E">
              <w:rPr>
                <w:color w:val="auto"/>
                <w:sz w:val="23"/>
                <w:szCs w:val="23"/>
              </w:rPr>
              <w:t xml:space="preserve">демонстрирует механизмы и способы оценки результативности своей профессиональной деятельности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 w:val="restart"/>
          </w:tcPr>
          <w:p w:rsidR="0080105A" w:rsidRPr="0080105A" w:rsidRDefault="0080105A" w:rsidP="00D73091">
            <w:pPr>
              <w:pStyle w:val="Default"/>
              <w:jc w:val="both"/>
              <w:rPr>
                <w:b/>
              </w:rPr>
            </w:pPr>
            <w:r w:rsidRPr="0080105A">
              <w:rPr>
                <w:b/>
              </w:rPr>
              <w:t>2</w:t>
            </w:r>
          </w:p>
        </w:tc>
        <w:tc>
          <w:tcPr>
            <w:tcW w:w="2268" w:type="dxa"/>
            <w:vMerge w:val="restart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Информационная и языковая грамотность </w:t>
            </w: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2.1 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представляет информацию целостно и структурированно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Pr="0080105A" w:rsidRDefault="0080105A" w:rsidP="00D7309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68" w:type="dxa"/>
            <w:vMerge/>
          </w:tcPr>
          <w:p w:rsidR="0080105A" w:rsidRDefault="0080105A" w:rsidP="00D7309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2.2 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точно и корректно использует профессиональную терминологию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Pr="0080105A" w:rsidRDefault="0080105A" w:rsidP="00D7309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68" w:type="dxa"/>
            <w:vMerge/>
          </w:tcPr>
          <w:p w:rsidR="0080105A" w:rsidRDefault="0080105A" w:rsidP="00D7309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  <w:r w:rsidR="00BC396E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допускает речевых ошибок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 w:val="restart"/>
          </w:tcPr>
          <w:p w:rsidR="0080105A" w:rsidRPr="0080105A" w:rsidRDefault="0080105A" w:rsidP="00D73091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vMerge w:val="restart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Оригинальность и творческий подход </w:t>
            </w: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3.1 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оригинальные решения педагогических задач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Default="0080105A" w:rsidP="00D7309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68" w:type="dxa"/>
            <w:vMerge/>
          </w:tcPr>
          <w:p w:rsidR="0080105A" w:rsidRDefault="0080105A" w:rsidP="00D7309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3.2 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вызывает профессиональный интерес аудитории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B407DC">
        <w:trPr>
          <w:trHeight w:val="385"/>
        </w:trPr>
        <w:tc>
          <w:tcPr>
            <w:tcW w:w="534" w:type="dxa"/>
            <w:vMerge/>
          </w:tcPr>
          <w:p w:rsidR="0080105A" w:rsidRDefault="0080105A" w:rsidP="00D7309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68" w:type="dxa"/>
            <w:vMerge/>
          </w:tcPr>
          <w:p w:rsidR="0080105A" w:rsidRDefault="0080105A" w:rsidP="00D7309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3.3 </w:t>
            </w:r>
          </w:p>
        </w:tc>
        <w:tc>
          <w:tcPr>
            <w:tcW w:w="5103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ораторские качества и артистизм </w:t>
            </w:r>
          </w:p>
        </w:tc>
        <w:tc>
          <w:tcPr>
            <w:tcW w:w="1085" w:type="dxa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0105A" w:rsidRPr="008A0CEE" w:rsidTr="00866D29">
        <w:trPr>
          <w:trHeight w:val="385"/>
        </w:trPr>
        <w:tc>
          <w:tcPr>
            <w:tcW w:w="2802" w:type="dxa"/>
            <w:gridSpan w:val="2"/>
          </w:tcPr>
          <w:p w:rsidR="0080105A" w:rsidRDefault="0080105A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Итоговый балл </w:t>
            </w:r>
          </w:p>
        </w:tc>
        <w:tc>
          <w:tcPr>
            <w:tcW w:w="5670" w:type="dxa"/>
            <w:gridSpan w:val="2"/>
          </w:tcPr>
          <w:p w:rsidR="0080105A" w:rsidRPr="008A0CEE" w:rsidRDefault="0080105A" w:rsidP="00D73091">
            <w:pPr>
              <w:pStyle w:val="Default"/>
              <w:jc w:val="both"/>
            </w:pPr>
          </w:p>
        </w:tc>
        <w:tc>
          <w:tcPr>
            <w:tcW w:w="1085" w:type="dxa"/>
          </w:tcPr>
          <w:p w:rsidR="0080105A" w:rsidRPr="008A0CEE" w:rsidRDefault="0080105A" w:rsidP="00D7309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0369D">
              <w:rPr>
                <w:b/>
                <w:bCs/>
              </w:rPr>
              <w:t>2</w:t>
            </w:r>
            <w:r w:rsidR="00BC396E">
              <w:rPr>
                <w:b/>
                <w:bCs/>
              </w:rPr>
              <w:t>4</w:t>
            </w:r>
          </w:p>
        </w:tc>
      </w:tr>
    </w:tbl>
    <w:p w:rsidR="008F4E53" w:rsidRDefault="008F4E53" w:rsidP="00D73091">
      <w:pPr>
        <w:spacing w:after="0" w:line="240" w:lineRule="auto"/>
        <w:ind w:firstLine="708"/>
        <w:jc w:val="both"/>
        <w:rPr>
          <w:lang w:eastAsia="ru-RU"/>
        </w:rPr>
      </w:pPr>
    </w:p>
    <w:p w:rsidR="00E163A6" w:rsidRPr="00866D29" w:rsidRDefault="00866D2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34FCE" w:rsidRPr="00866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«Педагогическое мероприятие с детьми»</w:t>
      </w:r>
      <w:r w:rsidR="00D47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(отбор участников</w:t>
      </w:r>
      <w:r w:rsidR="007E4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«мастер-класса» и ток-шоу «Профессиональный разговор»</w:t>
      </w:r>
      <w:r w:rsidR="005A1754" w:rsidRPr="005A1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</w:p>
    <w:p w:rsidR="00B22FC2" w:rsidRPr="00B22FC2" w:rsidRDefault="00B22FC2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D5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Цель конкурсного испытания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 xml:space="preserve"> –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B22FC2" w:rsidRPr="00B22FC2" w:rsidRDefault="00B22FC2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FC2">
        <w:rPr>
          <w:rFonts w:ascii="Times New Roman" w:hAnsi="Times New Roman" w:cs="Times New Roman"/>
          <w:color w:val="000000"/>
          <w:sz w:val="24"/>
          <w:szCs w:val="24"/>
        </w:rPr>
        <w:t>Формат проведения конкурсного испытания: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B22FC2" w:rsidRPr="00B22FC2" w:rsidRDefault="00B22FC2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FC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Организационная схема проведения конкурсного испытания: возраст детей (группа)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тема занятия 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>определя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конкурсантом самостоятельно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>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– проведение мероприятия с детьми, 2 – самоанализ и ответы на вопросы членов жюри. Регламент проведения конкурсного испытания – 30 минут: проведение мероприятия – 20 минут; ответы на вопросы членов жюри – 10 минут.</w:t>
      </w:r>
    </w:p>
    <w:p w:rsidR="00B22FC2" w:rsidRPr="00B22FC2" w:rsidRDefault="00B22FC2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FC2">
        <w:rPr>
          <w:rFonts w:ascii="Times New Roman" w:hAnsi="Times New Roman" w:cs="Times New Roman"/>
          <w:color w:val="000000"/>
          <w:sz w:val="24"/>
          <w:szCs w:val="24"/>
        </w:rPr>
        <w:t>Оценивание производи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по 5 критериям, 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 xml:space="preserve">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«Педагогическое мероприятие с детьми» –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22FC2">
        <w:rPr>
          <w:rFonts w:ascii="Times New Roman" w:hAnsi="Times New Roman" w:cs="Times New Roman"/>
          <w:color w:val="000000"/>
          <w:sz w:val="24"/>
          <w:szCs w:val="24"/>
        </w:rPr>
        <w:t>0 баллов.</w:t>
      </w:r>
    </w:p>
    <w:p w:rsidR="00866D29" w:rsidRPr="003E59CC" w:rsidRDefault="00E454EA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9CC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оценки конкурсного испытания «Педагогическое мероприятие с детьми»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129"/>
        <w:gridCol w:w="8"/>
        <w:gridCol w:w="565"/>
        <w:gridCol w:w="7"/>
        <w:gridCol w:w="4945"/>
        <w:gridCol w:w="14"/>
        <w:gridCol w:w="10"/>
        <w:gridCol w:w="1161"/>
        <w:gridCol w:w="13"/>
      </w:tblGrid>
      <w:tr w:rsidR="00E454EA" w:rsidRPr="00866D29" w:rsidTr="004B21E8">
        <w:trPr>
          <w:trHeight w:val="107"/>
        </w:trPr>
        <w:tc>
          <w:tcPr>
            <w:tcW w:w="568" w:type="dxa"/>
          </w:tcPr>
          <w:p w:rsidR="00866D29" w:rsidRPr="00866D29" w:rsidRDefault="00866D29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2137" w:type="dxa"/>
            <w:gridSpan w:val="2"/>
          </w:tcPr>
          <w:p w:rsidR="00866D29" w:rsidRPr="00866D29" w:rsidRDefault="00866D29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Критерии </w:t>
            </w:r>
          </w:p>
        </w:tc>
        <w:tc>
          <w:tcPr>
            <w:tcW w:w="572" w:type="dxa"/>
            <w:gridSpan w:val="2"/>
          </w:tcPr>
          <w:p w:rsidR="00866D29" w:rsidRPr="00866D29" w:rsidRDefault="00866D29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4969" w:type="dxa"/>
            <w:gridSpan w:val="3"/>
          </w:tcPr>
          <w:p w:rsidR="00866D29" w:rsidRPr="00866D29" w:rsidRDefault="00866D29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Показатели </w:t>
            </w:r>
          </w:p>
        </w:tc>
        <w:tc>
          <w:tcPr>
            <w:tcW w:w="1174" w:type="dxa"/>
            <w:gridSpan w:val="2"/>
          </w:tcPr>
          <w:p w:rsidR="00866D29" w:rsidRPr="00866D29" w:rsidRDefault="00866D29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Баллы </w:t>
            </w:r>
          </w:p>
        </w:tc>
      </w:tr>
      <w:tr w:rsidR="00E454EA" w:rsidRPr="00866D29" w:rsidTr="004B21E8">
        <w:trPr>
          <w:trHeight w:val="801"/>
        </w:trPr>
        <w:tc>
          <w:tcPr>
            <w:tcW w:w="568" w:type="dxa"/>
            <w:vMerge w:val="restart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2137" w:type="dxa"/>
            <w:gridSpan w:val="2"/>
            <w:vMerge w:val="restart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Реализация содержания образовательной программы дошкольного образования </w:t>
            </w:r>
          </w:p>
        </w:tc>
        <w:tc>
          <w:tcPr>
            <w:tcW w:w="572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1.1 </w:t>
            </w:r>
          </w:p>
        </w:tc>
        <w:tc>
          <w:tcPr>
            <w:tcW w:w="4969" w:type="dxa"/>
            <w:gridSpan w:val="3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обеспечивает соответствие содержания образовательным областям </w:t>
            </w:r>
            <w:proofErr w:type="gramStart"/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</w:t>
            </w:r>
            <w:proofErr w:type="gramEnd"/>
          </w:p>
        </w:tc>
        <w:tc>
          <w:tcPr>
            <w:tcW w:w="1174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E454EA" w:rsidRPr="00866D29" w:rsidTr="004B21E8">
        <w:trPr>
          <w:trHeight w:val="247"/>
        </w:trPr>
        <w:tc>
          <w:tcPr>
            <w:tcW w:w="568" w:type="dxa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1.2 </w:t>
            </w:r>
          </w:p>
        </w:tc>
        <w:tc>
          <w:tcPr>
            <w:tcW w:w="4969" w:type="dxa"/>
            <w:gridSpan w:val="3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обеспечивает соответствие содержания возрастным особенностям воспитанников </w:t>
            </w:r>
          </w:p>
        </w:tc>
        <w:tc>
          <w:tcPr>
            <w:tcW w:w="1174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E454EA" w:rsidRPr="00866D29" w:rsidTr="004B21E8">
        <w:trPr>
          <w:trHeight w:val="247"/>
        </w:trPr>
        <w:tc>
          <w:tcPr>
            <w:tcW w:w="568" w:type="dxa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1.3 </w:t>
            </w:r>
          </w:p>
        </w:tc>
        <w:tc>
          <w:tcPr>
            <w:tcW w:w="4969" w:type="dxa"/>
            <w:gridSpan w:val="3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реализует воспитательные возможности содержания </w:t>
            </w:r>
          </w:p>
        </w:tc>
        <w:tc>
          <w:tcPr>
            <w:tcW w:w="1174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E454EA" w:rsidRPr="00866D29" w:rsidTr="004B21E8">
        <w:trPr>
          <w:trHeight w:val="523"/>
        </w:trPr>
        <w:tc>
          <w:tcPr>
            <w:tcW w:w="568" w:type="dxa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1.4 </w:t>
            </w:r>
          </w:p>
        </w:tc>
        <w:tc>
          <w:tcPr>
            <w:tcW w:w="4969" w:type="dxa"/>
            <w:gridSpan w:val="3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создает условия для речевого/ социально-коммуникативного/ физического / художественно-эстетического развития воспитанников </w:t>
            </w:r>
          </w:p>
        </w:tc>
        <w:tc>
          <w:tcPr>
            <w:tcW w:w="1174" w:type="dxa"/>
            <w:gridSpan w:val="2"/>
          </w:tcPr>
          <w:p w:rsidR="00E454EA" w:rsidRPr="00866D29" w:rsidRDefault="00E454E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866D29" w:rsidTr="004B21E8">
        <w:trPr>
          <w:trHeight w:val="525"/>
        </w:trPr>
        <w:tc>
          <w:tcPr>
            <w:tcW w:w="568" w:type="dxa"/>
            <w:vMerge w:val="restart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2137" w:type="dxa"/>
            <w:gridSpan w:val="2"/>
            <w:vMerge w:val="restart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Методические приемы решения педагогических задач </w:t>
            </w:r>
          </w:p>
        </w:tc>
        <w:tc>
          <w:tcPr>
            <w:tcW w:w="572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2.1 </w:t>
            </w:r>
          </w:p>
        </w:tc>
        <w:tc>
          <w:tcPr>
            <w:tcW w:w="4969" w:type="dxa"/>
            <w:gridSpan w:val="3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использует приемы привлечения и удержания внимания воспитанников </w:t>
            </w:r>
          </w:p>
        </w:tc>
        <w:tc>
          <w:tcPr>
            <w:tcW w:w="1174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866D29" w:rsidTr="004B21E8">
        <w:trPr>
          <w:trHeight w:val="247"/>
        </w:trPr>
        <w:tc>
          <w:tcPr>
            <w:tcW w:w="568" w:type="dxa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2.2 </w:t>
            </w:r>
          </w:p>
        </w:tc>
        <w:tc>
          <w:tcPr>
            <w:tcW w:w="4969" w:type="dxa"/>
            <w:gridSpan w:val="3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использует приемы поддержки инициативы исамостоятельности воспитанников </w:t>
            </w:r>
          </w:p>
        </w:tc>
        <w:tc>
          <w:tcPr>
            <w:tcW w:w="1174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866D29" w:rsidTr="004B21E8">
        <w:trPr>
          <w:trHeight w:val="247"/>
        </w:trPr>
        <w:tc>
          <w:tcPr>
            <w:tcW w:w="568" w:type="dxa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2.3 </w:t>
            </w:r>
          </w:p>
        </w:tc>
        <w:tc>
          <w:tcPr>
            <w:tcW w:w="4969" w:type="dxa"/>
            <w:gridSpan w:val="3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использует приемы стимулирования и поощрения воспитанников </w:t>
            </w:r>
          </w:p>
        </w:tc>
        <w:tc>
          <w:tcPr>
            <w:tcW w:w="1174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866D29" w:rsidTr="004B21E8">
        <w:trPr>
          <w:trHeight w:val="111"/>
        </w:trPr>
        <w:tc>
          <w:tcPr>
            <w:tcW w:w="568" w:type="dxa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2.4 </w:t>
            </w:r>
          </w:p>
        </w:tc>
        <w:tc>
          <w:tcPr>
            <w:tcW w:w="4969" w:type="dxa"/>
            <w:gridSpan w:val="3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целесообразно применяет средства </w:t>
            </w: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наглядности и ИКТ</w:t>
            </w:r>
          </w:p>
        </w:tc>
        <w:tc>
          <w:tcPr>
            <w:tcW w:w="1174" w:type="dxa"/>
            <w:gridSpan w:val="2"/>
          </w:tcPr>
          <w:p w:rsidR="004B21E8" w:rsidRPr="00866D29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66D2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2.5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создает условия для рефлексии </w:t>
            </w:r>
            <w:proofErr w:type="gramStart"/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обучающихся</w:t>
            </w:r>
            <w:proofErr w:type="gramEnd"/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 итогам мероприятия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2.6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обеспечивает взаимосвязь с конкурсным испытанием «Моя педагогическая находка»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9"/>
        </w:trPr>
        <w:tc>
          <w:tcPr>
            <w:tcW w:w="568" w:type="dxa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2137" w:type="dxa"/>
            <w:gridSpan w:val="2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Организационная культура </w:t>
            </w: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3.1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обеспечивает четкую структуру мероприятия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385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3.2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зонирует</w:t>
            </w:r>
            <w:proofErr w:type="spellEnd"/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пространство в соответствии с целями и задачами мероприятия и эффективно его использует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3.3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соблюдает санитарно-гигиенические нормы </w:t>
            </w:r>
            <w:proofErr w:type="gramStart"/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</w:t>
            </w:r>
            <w:proofErr w:type="gramEnd"/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7" w:type="dxa"/>
            <w:gridSpan w:val="2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" w:type="dxa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3.</w:t>
            </w:r>
            <w:r w:rsidR="003E59C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соблюдает регламент конкурсного испытания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663"/>
        </w:trPr>
        <w:tc>
          <w:tcPr>
            <w:tcW w:w="568" w:type="dxa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2129" w:type="dxa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Речевая, коммуникативная культура, личностные качества </w:t>
            </w: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4.1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устанавливает эмоциональный контакт с воспитанниками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385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4.3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удерживает в фокусе внимания всех воспитанников, участвующих в мероприятии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111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4.4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допускает речевых ошибок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111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4.5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соблюдает этические правила общения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4.6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четко, понятно, доступно формулирует вопросы и задания для воспитанников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4.</w:t>
            </w:r>
            <w:r w:rsidR="00BB62E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индивидуальный стиль профессиональной деятельности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0-2</w:t>
            </w:r>
          </w:p>
        </w:tc>
      </w:tr>
      <w:tr w:rsidR="004B21E8" w:rsidRPr="004B21E8" w:rsidTr="004B21E8">
        <w:trPr>
          <w:gridAfter w:val="1"/>
          <w:wAfter w:w="13" w:type="dxa"/>
          <w:trHeight w:val="249"/>
        </w:trPr>
        <w:tc>
          <w:tcPr>
            <w:tcW w:w="568" w:type="dxa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2129" w:type="dxa"/>
            <w:vMerge w:val="restart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Рефлексивная культура </w:t>
            </w: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5.1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оценивает результативность проведенного мероприятия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5.2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делает вывод о том, насколько удалось реализовать план мероприятия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523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5.3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обосновывает корректировку (или отсутствие корректировки) плана мероприятия в соответствии с условиями его проведения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247"/>
        </w:trPr>
        <w:tc>
          <w:tcPr>
            <w:tcW w:w="568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29" w:type="dxa"/>
            <w:vMerge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3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5.4 </w:t>
            </w:r>
          </w:p>
        </w:tc>
        <w:tc>
          <w:tcPr>
            <w:tcW w:w="4966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оценивает эффективность своего взаимодействия с воспитанниками </w:t>
            </w:r>
          </w:p>
        </w:tc>
        <w:tc>
          <w:tcPr>
            <w:tcW w:w="1171" w:type="dxa"/>
            <w:gridSpan w:val="2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B21E8" w:rsidRPr="004B21E8" w:rsidTr="004B21E8">
        <w:trPr>
          <w:gridAfter w:val="1"/>
          <w:wAfter w:w="13" w:type="dxa"/>
          <w:trHeight w:val="107"/>
        </w:trPr>
        <w:tc>
          <w:tcPr>
            <w:tcW w:w="8222" w:type="dxa"/>
            <w:gridSpan w:val="6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Итоговый балл </w:t>
            </w:r>
          </w:p>
        </w:tc>
        <w:tc>
          <w:tcPr>
            <w:tcW w:w="1185" w:type="dxa"/>
            <w:gridSpan w:val="3"/>
          </w:tcPr>
          <w:p w:rsidR="004B21E8" w:rsidRPr="004B21E8" w:rsidRDefault="004B21E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B21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0-</w:t>
            </w:r>
            <w:r w:rsidR="00B250E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50</w:t>
            </w:r>
          </w:p>
        </w:tc>
      </w:tr>
    </w:tbl>
    <w:p w:rsidR="00866D29" w:rsidRDefault="00866D29" w:rsidP="00D73091">
      <w:pPr>
        <w:spacing w:after="0" w:line="240" w:lineRule="auto"/>
        <w:ind w:firstLine="708"/>
        <w:rPr>
          <w:lang w:eastAsia="ru-RU"/>
        </w:rPr>
      </w:pPr>
    </w:p>
    <w:p w:rsidR="00796354" w:rsidRPr="00796354" w:rsidRDefault="00796354" w:rsidP="00D73091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796354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II </w:t>
      </w:r>
      <w:r w:rsidRPr="007963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тур.</w:t>
      </w:r>
      <w:proofErr w:type="gramEnd"/>
    </w:p>
    <w:p w:rsidR="00436EB9" w:rsidRPr="00E0369D" w:rsidRDefault="00796354" w:rsidP="00D7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436EB9" w:rsidRPr="00E03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E59CC" w:rsidRPr="00E03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Конкурсное испытание «Мастер-класс» </w:t>
      </w:r>
      <w:r w:rsidR="005A1754" w:rsidRPr="00866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этом испытании принимают участие </w:t>
      </w:r>
      <w:r w:rsidR="005A175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A1754" w:rsidRPr="00866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конкурсантов, набравших наибольшее количество баллов по предыдущим конкурсным испытаниям).</w:t>
      </w:r>
    </w:p>
    <w:p w:rsidR="003E59CC" w:rsidRPr="003E59CC" w:rsidRDefault="003E59CC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9CC">
        <w:rPr>
          <w:rFonts w:ascii="Times New Roman" w:hAnsi="Times New Roman" w:cs="Times New Roman"/>
          <w:sz w:val="24"/>
          <w:szCs w:val="24"/>
        </w:rPr>
        <w:t xml:space="preserve">Цель конкурсного испытания </w:t>
      </w:r>
      <w:r w:rsidRPr="003E59C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3E59CC">
        <w:rPr>
          <w:rFonts w:ascii="Times New Roman" w:hAnsi="Times New Roman" w:cs="Times New Roman"/>
          <w:sz w:val="24"/>
          <w:szCs w:val="24"/>
        </w:rPr>
        <w:t xml:space="preserve">демонстрация конкурсантом компетенций в области презентации и трансляции личного педагогического опыта в ситуации профессионального взаимодействия. </w:t>
      </w:r>
    </w:p>
    <w:p w:rsidR="003E59CC" w:rsidRPr="003E59CC" w:rsidRDefault="00436EB9" w:rsidP="00D7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9D">
        <w:rPr>
          <w:rFonts w:ascii="Times New Roman" w:hAnsi="Times New Roman" w:cs="Times New Roman"/>
          <w:sz w:val="24"/>
          <w:szCs w:val="24"/>
        </w:rPr>
        <w:t xml:space="preserve">Формат: </w:t>
      </w:r>
      <w:r w:rsidR="007E458F" w:rsidRPr="007E458F">
        <w:rPr>
          <w:rFonts w:ascii="Times New Roman" w:hAnsi="Times New Roman" w:cs="Times New Roman"/>
          <w:sz w:val="24"/>
          <w:szCs w:val="24"/>
        </w:rPr>
        <w:t>выступление, демонстрирующее элементы профессиональной деятельности, доказавшие свою эффективность (приемы, методы, технологии обучения и разви</w:t>
      </w:r>
      <w:r w:rsidR="007E458F">
        <w:rPr>
          <w:rFonts w:ascii="Times New Roman" w:hAnsi="Times New Roman" w:cs="Times New Roman"/>
          <w:sz w:val="24"/>
          <w:szCs w:val="24"/>
        </w:rPr>
        <w:t>тия детей дошкольного возраста)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9CC" w:rsidRPr="003E59CC" w:rsidRDefault="003E59CC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9CC">
        <w:rPr>
          <w:rFonts w:ascii="Times New Roman" w:hAnsi="Times New Roman" w:cs="Times New Roman"/>
          <w:sz w:val="24"/>
          <w:szCs w:val="24"/>
        </w:rPr>
        <w:t>Тему, форму проведения мастер-класса (</w:t>
      </w:r>
      <w:proofErr w:type="spellStart"/>
      <w:r w:rsidRPr="003E59CC"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 w:rsidRPr="003E59CC">
        <w:rPr>
          <w:rFonts w:ascii="Times New Roman" w:hAnsi="Times New Roman" w:cs="Times New Roman"/>
          <w:sz w:val="24"/>
          <w:szCs w:val="24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 w:rsidRPr="003E59CC">
        <w:rPr>
          <w:rFonts w:ascii="Times New Roman" w:hAnsi="Times New Roman" w:cs="Times New Roman"/>
          <w:sz w:val="24"/>
          <w:szCs w:val="24"/>
        </w:rPr>
        <w:t>воркшоп</w:t>
      </w:r>
      <w:proofErr w:type="spellEnd"/>
      <w:r w:rsidRPr="003E59CC">
        <w:rPr>
          <w:rFonts w:ascii="Times New Roman" w:hAnsi="Times New Roman" w:cs="Times New Roman"/>
          <w:sz w:val="24"/>
          <w:szCs w:val="24"/>
        </w:rPr>
        <w:t xml:space="preserve"> и др.), наличие </w:t>
      </w:r>
      <w:proofErr w:type="gramStart"/>
      <w:r w:rsidRPr="003E59CC">
        <w:rPr>
          <w:rFonts w:ascii="Times New Roman" w:hAnsi="Times New Roman" w:cs="Times New Roman"/>
          <w:sz w:val="24"/>
          <w:szCs w:val="24"/>
        </w:rPr>
        <w:t>фокус-группы</w:t>
      </w:r>
      <w:proofErr w:type="gramEnd"/>
      <w:r w:rsidRPr="003E59CC">
        <w:rPr>
          <w:rFonts w:ascii="Times New Roman" w:hAnsi="Times New Roman" w:cs="Times New Roman"/>
          <w:sz w:val="24"/>
          <w:szCs w:val="24"/>
        </w:rPr>
        <w:t xml:space="preserve"> и ее количественный состав конкурсанты определяют самостоятельно. </w:t>
      </w:r>
    </w:p>
    <w:p w:rsidR="003E59CC" w:rsidRPr="003E59CC" w:rsidRDefault="003E59CC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9CC">
        <w:rPr>
          <w:rFonts w:ascii="Times New Roman" w:hAnsi="Times New Roman" w:cs="Times New Roman"/>
          <w:sz w:val="24"/>
          <w:szCs w:val="24"/>
        </w:rPr>
        <w:t xml:space="preserve">Максимальная оценка за конкурсное испытание «Мастер-класс» – </w:t>
      </w:r>
      <w:r w:rsidR="00310B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347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5D1E">
        <w:rPr>
          <w:rFonts w:ascii="Times New Roman" w:hAnsi="Times New Roman" w:cs="Times New Roman"/>
          <w:b/>
          <w:bCs/>
          <w:sz w:val="24"/>
          <w:szCs w:val="24"/>
        </w:rPr>
        <w:t xml:space="preserve"> балла</w:t>
      </w:r>
      <w:r w:rsidRPr="003E59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9CC" w:rsidRPr="00796354" w:rsidRDefault="003E59CC" w:rsidP="00D7309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354">
        <w:rPr>
          <w:rFonts w:ascii="Times New Roman" w:hAnsi="Times New Roman" w:cs="Times New Roman"/>
          <w:b/>
          <w:sz w:val="24"/>
          <w:szCs w:val="24"/>
        </w:rPr>
        <w:t>Критерии и показатели оценки конкурсного испытания «Мастер-класс»</w:t>
      </w:r>
      <w:r w:rsidR="00E0369D" w:rsidRPr="0079635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990"/>
        <w:gridCol w:w="572"/>
        <w:gridCol w:w="5104"/>
        <w:gridCol w:w="1092"/>
      </w:tblGrid>
      <w:tr w:rsidR="00E0369D" w:rsidRPr="00E0369D" w:rsidTr="00E0369D">
        <w:trPr>
          <w:trHeight w:val="107"/>
        </w:trPr>
        <w:tc>
          <w:tcPr>
            <w:tcW w:w="534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1990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Критерии </w:t>
            </w:r>
          </w:p>
        </w:tc>
        <w:tc>
          <w:tcPr>
            <w:tcW w:w="57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5104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Показатели </w:t>
            </w:r>
          </w:p>
        </w:tc>
        <w:tc>
          <w:tcPr>
            <w:tcW w:w="109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Баллы </w:t>
            </w:r>
          </w:p>
        </w:tc>
      </w:tr>
      <w:tr w:rsidR="00E0369D" w:rsidRPr="00E0369D" w:rsidTr="00E0369D">
        <w:trPr>
          <w:trHeight w:val="385"/>
        </w:trPr>
        <w:tc>
          <w:tcPr>
            <w:tcW w:w="534" w:type="dxa"/>
            <w:vMerge w:val="restart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 w:val="restart"/>
          </w:tcPr>
          <w:p w:rsidR="00E0369D" w:rsidRPr="00E0369D" w:rsidRDefault="00B0673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90396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57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1.</w:t>
            </w:r>
            <w:r w:rsidR="00BA05B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5104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обозначает роль и место демонстрируемой технологии/методов/ приемов в собственной профессиональной деятельности </w:t>
            </w:r>
          </w:p>
        </w:tc>
        <w:tc>
          <w:tcPr>
            <w:tcW w:w="109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E0369D" w:rsidRPr="00E0369D" w:rsidTr="00E0369D">
        <w:trPr>
          <w:trHeight w:val="247"/>
        </w:trPr>
        <w:tc>
          <w:tcPr>
            <w:tcW w:w="534" w:type="dxa"/>
            <w:vMerge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1.</w:t>
            </w:r>
            <w:r w:rsidR="00BA05B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5104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обосновывает педагогическую эффективность демонстрируемого опыта </w:t>
            </w:r>
          </w:p>
        </w:tc>
        <w:tc>
          <w:tcPr>
            <w:tcW w:w="109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E0369D" w:rsidRPr="00E0369D" w:rsidTr="00E0369D">
        <w:trPr>
          <w:trHeight w:val="111"/>
        </w:trPr>
        <w:tc>
          <w:tcPr>
            <w:tcW w:w="534" w:type="dxa"/>
            <w:vMerge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1.</w:t>
            </w:r>
            <w:r w:rsidR="00BA05B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5104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устанавливает связь </w:t>
            </w:r>
            <w:proofErr w:type="gramStart"/>
            <w:r w:rsidRPr="00E0369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демонстрируемого</w:t>
            </w:r>
            <w:proofErr w:type="gramEnd"/>
            <w:r w:rsidRPr="00E0369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опытас ФГОС ДО</w:t>
            </w:r>
          </w:p>
        </w:tc>
        <w:tc>
          <w:tcPr>
            <w:tcW w:w="1092" w:type="dxa"/>
          </w:tcPr>
          <w:p w:rsidR="00E0369D" w:rsidRPr="00E0369D" w:rsidRDefault="00E0369D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 w:val="restart"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0369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1990" w:type="dxa"/>
            <w:vMerge w:val="restart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Образовательный потенциал мастер-класса </w:t>
            </w: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2.1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акцентирует внимание на ценностных, развивающих и воспитательных эффектах представляемого опыта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2.2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результативность используемой технологии/методов/приемов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2.3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обозначает возможность тиражирования опыта в практике дошкольного образования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2.4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обозначает особенности реализации представляемого опыта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2.5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предлагает конкретные рекомендации по использованию демонстрируемой технологии/методов/приемов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2.6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демонстрирует широкий набор методов/ приемов активизации профессиональной аудитории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 w:val="restart"/>
          </w:tcPr>
          <w:p w:rsidR="00310BB8" w:rsidRPr="00310BB8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10BB8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1990" w:type="dxa"/>
            <w:vMerge w:val="restart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Информационная и коммуникативная культура </w:t>
            </w: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3.1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конструктивно взаимодействует с участниками мастер-класса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3.2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использует оптимальные объём и содержание информации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3.3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использует различные способы структурирования и представления информации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3.4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указывает используемые источники информации, их авторство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3.5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допускает речевых ошибок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3.6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точно и корректно использует профессиональную терминологию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3.7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обеспечивает четкую структуру и хронометраж мастер-класса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E0369D">
        <w:trPr>
          <w:trHeight w:val="111"/>
        </w:trPr>
        <w:tc>
          <w:tcPr>
            <w:tcW w:w="534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90" w:type="dxa"/>
            <w:vMerge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3.8 </w:t>
            </w:r>
          </w:p>
        </w:tc>
        <w:tc>
          <w:tcPr>
            <w:tcW w:w="5104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оптимально использует ИКТ и средства наглядности </w:t>
            </w:r>
          </w:p>
        </w:tc>
        <w:tc>
          <w:tcPr>
            <w:tcW w:w="1092" w:type="dxa"/>
          </w:tcPr>
          <w:p w:rsidR="00310BB8" w:rsidRDefault="00310BB8" w:rsidP="00D730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310BB8" w:rsidRPr="00E0369D" w:rsidTr="008F4E53">
        <w:trPr>
          <w:trHeight w:val="111"/>
        </w:trPr>
        <w:tc>
          <w:tcPr>
            <w:tcW w:w="3096" w:type="dxa"/>
            <w:gridSpan w:val="3"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10B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Итоговый балл</w:t>
            </w:r>
          </w:p>
        </w:tc>
        <w:tc>
          <w:tcPr>
            <w:tcW w:w="5104" w:type="dxa"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92" w:type="dxa"/>
          </w:tcPr>
          <w:p w:rsidR="00310BB8" w:rsidRPr="00E0369D" w:rsidRDefault="00310BB8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0-3</w:t>
            </w:r>
            <w:r w:rsidR="00BA05B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4</w:t>
            </w:r>
          </w:p>
        </w:tc>
      </w:tr>
    </w:tbl>
    <w:p w:rsidR="00E0369D" w:rsidRDefault="00E0369D" w:rsidP="00D73091">
      <w:pPr>
        <w:spacing w:line="240" w:lineRule="auto"/>
        <w:ind w:firstLine="708"/>
        <w:jc w:val="both"/>
        <w:rPr>
          <w:sz w:val="24"/>
          <w:szCs w:val="24"/>
          <w:lang w:eastAsia="ru-RU"/>
        </w:rPr>
      </w:pPr>
    </w:p>
    <w:p w:rsidR="00D476B8" w:rsidRPr="00796354" w:rsidRDefault="00796354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6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D476B8" w:rsidRPr="00796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Конкурсное испытание «Ток-шоу» </w:t>
      </w:r>
    </w:p>
    <w:p w:rsidR="00D4540A" w:rsidRPr="004C73CB" w:rsidRDefault="00D476B8" w:rsidP="00D73091">
      <w:pPr>
        <w:pStyle w:val="Default"/>
        <w:ind w:firstLine="708"/>
        <w:jc w:val="both"/>
        <w:rPr>
          <w:sz w:val="23"/>
          <w:szCs w:val="23"/>
        </w:rPr>
      </w:pPr>
      <w:r w:rsidRPr="004C73CB">
        <w:rPr>
          <w:sz w:val="23"/>
          <w:szCs w:val="23"/>
        </w:rPr>
        <w:t>Цель конкурсного</w:t>
      </w:r>
      <w:r w:rsidR="00D4540A" w:rsidRPr="004C73CB">
        <w:rPr>
          <w:sz w:val="23"/>
          <w:szCs w:val="23"/>
        </w:rPr>
        <w:t xml:space="preserve"> испытания: демонстрация конкурсантом умения формулировать и аргументировать профессионально-личностную позицию по вопросам дошкольного образования. </w:t>
      </w:r>
      <w:r w:rsidR="00D85D1E">
        <w:rPr>
          <w:sz w:val="23"/>
          <w:szCs w:val="23"/>
        </w:rPr>
        <w:t>Ф</w:t>
      </w:r>
      <w:r w:rsidR="00D4540A" w:rsidRPr="004C73CB">
        <w:rPr>
          <w:sz w:val="23"/>
          <w:szCs w:val="23"/>
        </w:rPr>
        <w:t xml:space="preserve">ормат проведения конкурсного испытания: коллективное обсуждение вопросов, актуальных для профессиональной деятельности конкурсантов, дошкольного образования и российского образования в целом. </w:t>
      </w:r>
    </w:p>
    <w:p w:rsidR="00D4540A" w:rsidRPr="004C73CB" w:rsidRDefault="00D4540A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C73CB">
        <w:rPr>
          <w:rFonts w:ascii="Times New Roman" w:hAnsi="Times New Roman" w:cs="Times New Roman"/>
          <w:sz w:val="23"/>
          <w:szCs w:val="23"/>
        </w:rPr>
        <w:t xml:space="preserve">Организационная схема проведения конкурсного испытания: ток-шоу проводится с участием модератора (ведущего). Содержанием конкурсного испытания является обсуждение профессиональных вопросов, актуальных для дошкольного образования. </w:t>
      </w:r>
    </w:p>
    <w:p w:rsidR="00D4540A" w:rsidRPr="004C73CB" w:rsidRDefault="00D4540A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C73CB">
        <w:rPr>
          <w:rFonts w:ascii="Times New Roman" w:hAnsi="Times New Roman" w:cs="Times New Roman"/>
          <w:sz w:val="23"/>
          <w:szCs w:val="23"/>
        </w:rPr>
        <w:t xml:space="preserve">Регламент проведения конкурсного мероприятия – 60 минут. </w:t>
      </w:r>
    </w:p>
    <w:p w:rsidR="00D4540A" w:rsidRPr="004C73CB" w:rsidRDefault="00D4540A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C73CB">
        <w:rPr>
          <w:rFonts w:ascii="Times New Roman" w:hAnsi="Times New Roman" w:cs="Times New Roman"/>
          <w:sz w:val="23"/>
          <w:szCs w:val="23"/>
        </w:rPr>
        <w:t xml:space="preserve">Оценивание производится по 3 критериям. Максимальная оценка за конкурсное испытание «Ток-шоу» – </w:t>
      </w:r>
      <w:r w:rsidRPr="004C73CB">
        <w:rPr>
          <w:rFonts w:ascii="Times New Roman" w:hAnsi="Times New Roman" w:cs="Times New Roman"/>
          <w:b/>
          <w:bCs/>
          <w:sz w:val="23"/>
          <w:szCs w:val="23"/>
        </w:rPr>
        <w:t>20 баллов</w:t>
      </w:r>
      <w:r w:rsidRPr="004C73CB">
        <w:rPr>
          <w:rFonts w:ascii="Times New Roman" w:hAnsi="Times New Roman" w:cs="Times New Roman"/>
          <w:sz w:val="23"/>
          <w:szCs w:val="23"/>
        </w:rPr>
        <w:t>.</w:t>
      </w:r>
    </w:p>
    <w:p w:rsidR="00D4540A" w:rsidRPr="004C73CB" w:rsidRDefault="00D4540A" w:rsidP="00D7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C73CB">
        <w:rPr>
          <w:rFonts w:ascii="Times New Roman" w:hAnsi="Times New Roman" w:cs="Times New Roman"/>
          <w:sz w:val="23"/>
          <w:szCs w:val="23"/>
        </w:rPr>
        <w:t>Критерии и показатели оценки конкурсного испытания «Ток-шоу»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70"/>
        <w:gridCol w:w="708"/>
        <w:gridCol w:w="4686"/>
        <w:gridCol w:w="995"/>
      </w:tblGrid>
      <w:tr w:rsidR="00D4540A" w:rsidRPr="00D4540A" w:rsidTr="004C73CB">
        <w:trPr>
          <w:trHeight w:val="107"/>
        </w:trPr>
        <w:tc>
          <w:tcPr>
            <w:tcW w:w="534" w:type="dxa"/>
          </w:tcPr>
          <w:p w:rsidR="00D4540A" w:rsidRPr="00D4540A" w:rsidRDefault="00D4540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2270" w:type="dxa"/>
          </w:tcPr>
          <w:p w:rsidR="00D4540A" w:rsidRPr="00D4540A" w:rsidRDefault="00D4540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Критерии </w:t>
            </w:r>
          </w:p>
        </w:tc>
        <w:tc>
          <w:tcPr>
            <w:tcW w:w="708" w:type="dxa"/>
          </w:tcPr>
          <w:p w:rsidR="00D4540A" w:rsidRPr="00D4540A" w:rsidRDefault="00D4540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4686" w:type="dxa"/>
          </w:tcPr>
          <w:p w:rsidR="00D4540A" w:rsidRPr="00D4540A" w:rsidRDefault="00D4540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Показатели </w:t>
            </w:r>
          </w:p>
        </w:tc>
        <w:tc>
          <w:tcPr>
            <w:tcW w:w="992" w:type="dxa"/>
          </w:tcPr>
          <w:p w:rsidR="00D4540A" w:rsidRPr="00D4540A" w:rsidRDefault="00D4540A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Баллы </w:t>
            </w:r>
          </w:p>
        </w:tc>
      </w:tr>
      <w:tr w:rsidR="004C73CB" w:rsidRPr="00D4540A" w:rsidTr="004C73CB">
        <w:trPr>
          <w:trHeight w:val="663"/>
        </w:trPr>
        <w:tc>
          <w:tcPr>
            <w:tcW w:w="534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2270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Понимание тенденций развития дошкольного образования </w:t>
            </w: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1.1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знание направлений развития дошкольного образования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385"/>
        </w:trPr>
        <w:tc>
          <w:tcPr>
            <w:tcW w:w="534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1.2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знание и понимание нормативно-правовых актов, регламентирующих дошкольное образование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247"/>
        </w:trPr>
        <w:tc>
          <w:tcPr>
            <w:tcW w:w="534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1.3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понимание обсуждаемых профессиональных вопросов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385"/>
        </w:trPr>
        <w:tc>
          <w:tcPr>
            <w:tcW w:w="534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1.4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предлагает конструктивные и реалистичные пути решения обсуждаемых профессиональных вопросов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525"/>
        </w:trPr>
        <w:tc>
          <w:tcPr>
            <w:tcW w:w="534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2270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Ценностные ориентиры профессиональной деятельности </w:t>
            </w: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2.1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понимание роли педагога в развитии российского дошкольного образования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385"/>
        </w:trPr>
        <w:tc>
          <w:tcPr>
            <w:tcW w:w="534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2.2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демонстрирует готовность к совершенствованию профессиональных качеств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247"/>
        </w:trPr>
        <w:tc>
          <w:tcPr>
            <w:tcW w:w="534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2.3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обозначает приоритеты своей профессиональной деятельности 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D4540A" w:rsidTr="004C73CB">
        <w:trPr>
          <w:trHeight w:val="111"/>
        </w:trPr>
        <w:tc>
          <w:tcPr>
            <w:tcW w:w="534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2270" w:type="dxa"/>
            <w:vMerge w:val="restart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Информационная, </w:t>
            </w: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коммуникативная и языковая культура</w:t>
            </w:r>
          </w:p>
        </w:tc>
        <w:tc>
          <w:tcPr>
            <w:tcW w:w="708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3.1 </w:t>
            </w:r>
          </w:p>
        </w:tc>
        <w:tc>
          <w:tcPr>
            <w:tcW w:w="4686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удерживает обсуждаемую проблему в фокусе </w:t>
            </w:r>
            <w:r w:rsidRPr="004C73C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внимания</w:t>
            </w:r>
          </w:p>
        </w:tc>
        <w:tc>
          <w:tcPr>
            <w:tcW w:w="992" w:type="dxa"/>
          </w:tcPr>
          <w:p w:rsidR="004C73CB" w:rsidRPr="00D4540A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540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4C73CB" w:rsidTr="004C73CB">
        <w:trPr>
          <w:trHeight w:val="247"/>
        </w:trPr>
        <w:tc>
          <w:tcPr>
            <w:tcW w:w="534" w:type="dxa"/>
            <w:vMerge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3.2 </w:t>
            </w:r>
          </w:p>
        </w:tc>
        <w:tc>
          <w:tcPr>
            <w:tcW w:w="4686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оперирует достоверной информацией по обсуждаемым вопросам </w:t>
            </w:r>
          </w:p>
        </w:tc>
        <w:tc>
          <w:tcPr>
            <w:tcW w:w="992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4C73CB" w:rsidTr="004C73CB">
        <w:trPr>
          <w:trHeight w:val="111"/>
        </w:trPr>
        <w:tc>
          <w:tcPr>
            <w:tcW w:w="534" w:type="dxa"/>
            <w:vMerge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0" w:type="dxa"/>
            <w:vMerge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3.3 </w:t>
            </w:r>
          </w:p>
        </w:tc>
        <w:tc>
          <w:tcPr>
            <w:tcW w:w="4686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допускает речевых ошибок </w:t>
            </w:r>
          </w:p>
        </w:tc>
        <w:tc>
          <w:tcPr>
            <w:tcW w:w="992" w:type="dxa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0-2 </w:t>
            </w:r>
          </w:p>
        </w:tc>
      </w:tr>
      <w:tr w:rsidR="004C73CB" w:rsidRPr="004C73CB" w:rsidTr="00D80B42">
        <w:trPr>
          <w:trHeight w:val="248"/>
        </w:trPr>
        <w:tc>
          <w:tcPr>
            <w:tcW w:w="8195" w:type="dxa"/>
            <w:gridSpan w:val="4"/>
          </w:tcPr>
          <w:p w:rsidR="004C73CB" w:rsidRPr="004C73CB" w:rsidRDefault="004C73CB" w:rsidP="00D73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Итоговый балл </w:t>
            </w:r>
          </w:p>
        </w:tc>
        <w:tc>
          <w:tcPr>
            <w:tcW w:w="995" w:type="dxa"/>
          </w:tcPr>
          <w:p w:rsidR="004C73CB" w:rsidRPr="004C73CB" w:rsidRDefault="004C73CB" w:rsidP="00D73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7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</w:t>
            </w:r>
          </w:p>
        </w:tc>
      </w:tr>
    </w:tbl>
    <w:p w:rsidR="00D476B8" w:rsidRPr="00E0369D" w:rsidRDefault="00D476B8" w:rsidP="00D73091">
      <w:pPr>
        <w:spacing w:line="240" w:lineRule="auto"/>
        <w:ind w:firstLine="708"/>
        <w:jc w:val="both"/>
        <w:rPr>
          <w:sz w:val="24"/>
          <w:szCs w:val="24"/>
          <w:lang w:eastAsia="ru-RU"/>
        </w:rPr>
      </w:pPr>
    </w:p>
    <w:p w:rsidR="00FE0395" w:rsidRPr="000F6619" w:rsidRDefault="000F6619" w:rsidP="00D730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Конкурса</w:t>
      </w:r>
    </w:p>
    <w:p w:rsidR="00897147" w:rsidRPr="00D80B42" w:rsidRDefault="00897147" w:rsidP="00D73091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0B42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оценивания конкурсных испытаний формируются жюри.</w:t>
      </w:r>
    </w:p>
    <w:p w:rsidR="00B92A97" w:rsidRPr="004C73CB" w:rsidRDefault="00897147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7147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Составы жюри и регламент работы жюри утверждаются Оргкомитетом Конкурса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8D78EC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 жюри формируется на основании предложений по кандидатурам от Учредителей Конкурса, муниципальных органов управления дошкольного образования.</w:t>
      </w:r>
    </w:p>
    <w:p w:rsidR="00B92A97" w:rsidRPr="004C73CB" w:rsidRDefault="00B92A97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Основаниями для выдвижения кандидатов в состав жюри являются: работа в настоящее время в дошкольной образовательной организации; победа в Республиканском этапе конкурса «Воспитатель года».</w:t>
      </w:r>
    </w:p>
    <w:p w:rsidR="00D80B42" w:rsidRDefault="00897147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71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Профилактика конфликта интересов в процессе работы жюри Конкурса осуществляется следующим образом: </w:t>
      </w:r>
    </w:p>
    <w:p w:rsidR="00D80B42" w:rsidRPr="004C73CB" w:rsidRDefault="00D80B42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0B42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состав жюри не могут входить представители тех организаций, в которых работают участники Конкурса;</w:t>
      </w:r>
    </w:p>
    <w:p w:rsidR="00B92A97" w:rsidRPr="004C73CB" w:rsidRDefault="00D80B42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r w:rsidR="00B92A97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е допускается делегирование членом жюри своих полномочий по оцениванию другим членам жюри.</w:t>
      </w:r>
    </w:p>
    <w:p w:rsidR="00B92A97" w:rsidRPr="004C73CB" w:rsidRDefault="00B92A97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 члены жюри обладают равными правами. Каждый эксперт имеет один решающий голос и правомочен принимать решения по каждому конкретному вопросу оценивания самостоятельно в рамках своей компетенции и полномочий. </w:t>
      </w:r>
    </w:p>
    <w:p w:rsidR="000F6619" w:rsidRPr="009E497C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E497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Жюри осуществляет свою деятельность в два этапа:</w:t>
      </w:r>
    </w:p>
    <w:p w:rsidR="00A0105C" w:rsidRDefault="00A0105C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 этап: жюри оценивает конкурсные мероприятия 1 тура;</w:t>
      </w:r>
    </w:p>
    <w:p w:rsidR="00A0105C" w:rsidRDefault="00A0105C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 этап: формируется новый состав жюри для оценивания мероприятий 2 тура. Ч</w:t>
      </w:r>
      <w:r w:rsidRPr="00A0105C">
        <w:rPr>
          <w:rFonts w:ascii="Times New Roman" w:eastAsia="Times New Roman" w:hAnsi="Times New Roman" w:cs="Times New Roman"/>
          <w:sz w:val="23"/>
          <w:szCs w:val="23"/>
          <w:lang w:eastAsia="ru-RU"/>
        </w:rPr>
        <w:t>лен жюри Конкурса из того или иного муниципального района не может входить в состав группы экспертов, которая оценивает конкурсные испытания участника, являющегося представителем того же муниципального района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Жюри оценивает выполнение ко</w:t>
      </w:r>
      <w:r w:rsidR="00926D3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нкурсных мероприятий в баллах в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соответствии с критериями, установленными данным Порядком. По каждому конкурсному мероприятию члены жюри заполняют оценочные </w:t>
      </w:r>
      <w:r w:rsidR="0026323F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сводные 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ведомости.</w:t>
      </w:r>
    </w:p>
    <w:p w:rsidR="004A48D0" w:rsidRDefault="000F6619" w:rsidP="00D730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Члены Жюри обязаны соблюдат</w:t>
      </w:r>
      <w:r w:rsidR="004A48D0">
        <w:rPr>
          <w:rFonts w:ascii="Times New Roman" w:eastAsia="Times New Roman" w:hAnsi="Times New Roman" w:cs="Times New Roman"/>
          <w:sz w:val="23"/>
          <w:szCs w:val="23"/>
          <w:lang w:eastAsia="ru-RU"/>
        </w:rPr>
        <w:t>ь настоящий Порядок, голосовать индивидуально, не</w:t>
      </w:r>
    </w:p>
    <w:p w:rsidR="000F6619" w:rsidRPr="004C73CB" w:rsidRDefault="000F6619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пропускать заседания без уважительной причины.</w:t>
      </w:r>
    </w:p>
    <w:p w:rsidR="000F6619" w:rsidRPr="004C73CB" w:rsidRDefault="004A48D0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0F661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Оценочные ведомости архивируютс</w:t>
      </w:r>
      <w:r w:rsidR="00926D3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я и мог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ут быть использованы для </w:t>
      </w:r>
      <w:r w:rsidR="000F661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разрешения конфликтов и/или протестов против нарушения настоящего Порядка.</w:t>
      </w: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92A97" w:rsidRPr="004C73CB" w:rsidRDefault="00B92A97" w:rsidP="00D7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73CB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Порядок проведения отборочных процедур</w:t>
      </w:r>
    </w:p>
    <w:p w:rsidR="00B92A97" w:rsidRPr="004C73CB" w:rsidRDefault="00B92A97" w:rsidP="00D7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C73CB">
        <w:rPr>
          <w:rFonts w:ascii="Times New Roman" w:hAnsi="Times New Roman" w:cs="Times New Roman"/>
          <w:b/>
          <w:bCs/>
          <w:color w:val="000000"/>
          <w:sz w:val="23"/>
          <w:szCs w:val="23"/>
        </w:rPr>
        <w:t>и определения победителей</w:t>
      </w:r>
    </w:p>
    <w:p w:rsidR="00AC3306" w:rsidRPr="004C73CB" w:rsidRDefault="00AC3306" w:rsidP="00D7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B92A97" w:rsidRPr="00250297" w:rsidRDefault="00B92A97" w:rsidP="00D73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</w:pPr>
      <w:r w:rsidRPr="004C73CB">
        <w:rPr>
          <w:rFonts w:ascii="Times New Roman" w:hAnsi="Times New Roman" w:cs="Times New Roman"/>
          <w:color w:val="000000"/>
          <w:sz w:val="23"/>
          <w:szCs w:val="23"/>
        </w:rPr>
        <w:t xml:space="preserve">После окончания каждого конкурсного испытания </w:t>
      </w:r>
      <w:r w:rsidR="00AC3306" w:rsidRPr="004C73CB">
        <w:rPr>
          <w:rFonts w:ascii="Times New Roman" w:hAnsi="Times New Roman" w:cs="Times New Roman"/>
          <w:color w:val="000000"/>
          <w:sz w:val="23"/>
          <w:szCs w:val="23"/>
        </w:rPr>
        <w:t>члены жюри</w:t>
      </w:r>
      <w:r w:rsidRPr="004C73CB">
        <w:rPr>
          <w:rFonts w:ascii="Times New Roman" w:hAnsi="Times New Roman" w:cs="Times New Roman"/>
          <w:color w:val="000000"/>
          <w:sz w:val="23"/>
          <w:szCs w:val="23"/>
        </w:rPr>
        <w:t xml:space="preserve"> производ</w:t>
      </w:r>
      <w:r w:rsidR="00AC3306" w:rsidRPr="004C73CB">
        <w:rPr>
          <w:rFonts w:ascii="Times New Roman" w:hAnsi="Times New Roman" w:cs="Times New Roman"/>
          <w:color w:val="000000"/>
          <w:sz w:val="23"/>
          <w:szCs w:val="23"/>
        </w:rPr>
        <w:t>я</w:t>
      </w:r>
      <w:r w:rsidRPr="004C73CB">
        <w:rPr>
          <w:rFonts w:ascii="Times New Roman" w:hAnsi="Times New Roman" w:cs="Times New Roman"/>
          <w:color w:val="000000"/>
          <w:sz w:val="23"/>
          <w:szCs w:val="23"/>
        </w:rPr>
        <w:t xml:space="preserve">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</w:t>
      </w:r>
      <w:r w:rsidRPr="00250297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определяется среднее арифметическое баллов, выставленных каждому участнику каждым членом жюри в индивидуальную оценочную ведомость.</w:t>
      </w:r>
    </w:p>
    <w:p w:rsidR="00AC3306" w:rsidRPr="00250297" w:rsidRDefault="00AC3306" w:rsidP="00D73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  <w:r w:rsidRPr="004C73CB">
        <w:rPr>
          <w:rFonts w:eastAsia="Times New Roman"/>
          <w:b/>
          <w:bCs/>
          <w:sz w:val="23"/>
          <w:szCs w:val="23"/>
          <w:lang w:eastAsia="ru-RU"/>
        </w:rPr>
        <w:tab/>
      </w:r>
      <w:r w:rsidRPr="0025029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По итогам первого тура для каждого конкурсанта рассчитывается оценка, представляющая собой сумму </w:t>
      </w:r>
      <w:proofErr w:type="gramStart"/>
      <w:r w:rsidRPr="0025029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средних</w:t>
      </w:r>
      <w:proofErr w:type="gramEnd"/>
      <w:r w:rsidRPr="0025029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 арифметических, полученных по итогам каждого конкурсного испытания первого тура.</w:t>
      </w:r>
    </w:p>
    <w:p w:rsidR="00AC3306" w:rsidRPr="004C73CB" w:rsidRDefault="00AC3306" w:rsidP="00D7309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Семь </w:t>
      </w:r>
      <w:proofErr w:type="gramStart"/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конкурсантов, набравших наибольшее количество баллов по сумме результатов первого тура участвуют</w:t>
      </w:r>
      <w:proofErr w:type="gramEnd"/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во втором туре Конкурса</w:t>
      </w:r>
      <w:r w:rsidR="00803E77"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AC3306" w:rsidRPr="00250297" w:rsidRDefault="00AC3306" w:rsidP="00D7309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  <w:r w:rsidRPr="0025029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По итогам второго тура для каждого конкурсанта рассчитывается оценка, представляющая собой сумму </w:t>
      </w:r>
      <w:proofErr w:type="gramStart"/>
      <w:r w:rsidRPr="0025029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средних</w:t>
      </w:r>
      <w:proofErr w:type="gramEnd"/>
      <w:r w:rsidRPr="0025029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 арифметических за каждое конкурсное испытание второго тура; оценка по итогам первого тура суммируется с оценкой по итогам второго тура.</w:t>
      </w:r>
    </w:p>
    <w:p w:rsidR="00803E77" w:rsidRPr="004C73CB" w:rsidRDefault="00803E77" w:rsidP="00D7309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Участник, набравший наибольшее количество баллов по сумме результатов всех туров Конкурса, объявляется победителем </w:t>
      </w:r>
      <w:r w:rsidR="009E497C"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Р</w:t>
      </w:r>
      <w:r w:rsidR="009E497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айонного </w:t>
      </w: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этапа профессионального конкурса «Воспитатель года» в 202</w:t>
      </w:r>
      <w:r w:rsidR="0025029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2</w:t>
      </w: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году.</w:t>
      </w:r>
    </w:p>
    <w:p w:rsidR="00803E77" w:rsidRPr="004C73CB" w:rsidRDefault="00803E77" w:rsidP="00D73091">
      <w:pPr>
        <w:spacing w:line="240" w:lineRule="auto"/>
        <w:ind w:firstLine="708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Материалы членов жюри (оригиналы оценочных ведомостей) хранятся в течение трех лет с момента завершения Конкурса.</w:t>
      </w:r>
    </w:p>
    <w:p w:rsidR="000F6619" w:rsidRPr="004C73CB" w:rsidRDefault="000F6619" w:rsidP="00D730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Опред</w:t>
      </w:r>
      <w:r w:rsidR="001B62C3" w:rsidRPr="004C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еление и награждение победителя</w:t>
      </w:r>
      <w:r w:rsidRPr="004C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 лауреатов Конкурса</w:t>
      </w:r>
    </w:p>
    <w:p w:rsidR="000F6619" w:rsidRPr="004C73CB" w:rsidRDefault="000F6619" w:rsidP="00D730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Подведение итогов Конкурса осуществляется Оргком</w:t>
      </w:r>
      <w:r w:rsidR="00926D3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итетом. </w:t>
      </w:r>
    </w:p>
    <w:p w:rsidR="000F6619" w:rsidRPr="00250297" w:rsidRDefault="000F6619" w:rsidP="00D73091">
      <w:pPr>
        <w:pStyle w:val="a3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Учредители Конкурса вправе устанавли</w:t>
      </w:r>
      <w:r w:rsidR="00FE039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вать дополнительные номинации и</w:t>
      </w:r>
      <w:r w:rsidR="0048242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призы для участников Конкурса.</w:t>
      </w:r>
    </w:p>
    <w:p w:rsidR="00FE0395" w:rsidRPr="004C73CB" w:rsidRDefault="000F6619" w:rsidP="00D7309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Материальное поощрение победителя, </w:t>
      </w:r>
      <w:r w:rsidR="00FE039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лауреатов и участников Конкурса</w:t>
      </w:r>
    </w:p>
    <w:p w:rsidR="000F6619" w:rsidRPr="004C73CB" w:rsidRDefault="000F6619" w:rsidP="00D7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</w:t>
      </w:r>
      <w:r w:rsidR="00FE039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ет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ся </w:t>
      </w:r>
      <w:r w:rsid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Учредителями</w:t>
      </w:r>
      <w:r w:rsidR="00250297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F6619" w:rsidRPr="004C73CB" w:rsidRDefault="000F6619" w:rsidP="00D7309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  <w:r w:rsidR="00A163AA"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Приложение </w:t>
      </w: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1</w:t>
      </w:r>
    </w:p>
    <w:p w:rsidR="00FE0395" w:rsidRPr="004C73CB" w:rsidRDefault="00FE0395" w:rsidP="00D7309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163AA" w:rsidRPr="004C73CB" w:rsidRDefault="00A163AA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E0395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r w:rsidR="00714A44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ргкомитет </w:t>
      </w:r>
      <w:r w:rsidR="008D78EC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="0048242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айонного </w:t>
      </w:r>
      <w:r w:rsidR="008D78EC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этапа </w:t>
      </w:r>
      <w:r w:rsidR="00FE0395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профессионального  конкурса</w:t>
      </w:r>
    </w:p>
    <w:p w:rsidR="000F6619" w:rsidRPr="004C73CB" w:rsidRDefault="00FE0395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«Воспитатель года»  </w:t>
      </w:r>
      <w:r w:rsidR="003B3407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202</w:t>
      </w:r>
      <w:r w:rsid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3B3407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году</w:t>
      </w:r>
    </w:p>
    <w:p w:rsidR="00FE0395" w:rsidRPr="004C73CB" w:rsidRDefault="00FE0395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163AA" w:rsidRPr="004C73CB" w:rsidRDefault="00A163A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A163AA" w:rsidRPr="004C73CB" w:rsidRDefault="00A163A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Представление</w:t>
      </w:r>
    </w:p>
    <w:p w:rsidR="00A163AA" w:rsidRPr="004C73CB" w:rsidRDefault="00A163A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 муниципального органа управления дошкольного образования)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 организации Профсоюза образования)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выдвигают____________________________________________________________________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(фамилия, имя, отчество участника Конкурса)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победителя  ___________________________________________________________________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(название муниципального этапа Конкурса)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482429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 участие в Районном</w:t>
      </w:r>
      <w:r w:rsidR="009D414A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этапе профессионального конкурса «Воспитатель года» </w:t>
      </w:r>
      <w:r w:rsidR="008D043B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2021 году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Руководитель Заявителя               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</w:t>
      </w:r>
      <w:r w:rsidR="008D043B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(фамилия, имя, отчество руководителя муниципального органа управления дошкольного образования)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М.П.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Руководитель Заявителя                                                                 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</w:t>
      </w:r>
      <w:r w:rsidR="008D043B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(фамилия, имя, отчество председателя организации Профсоюза образования)</w:t>
      </w:r>
    </w:p>
    <w:p w:rsidR="009D414A" w:rsidRPr="004C73CB" w:rsidRDefault="009D414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М.П.</w:t>
      </w:r>
    </w:p>
    <w:p w:rsidR="00A163AA" w:rsidRPr="004C73CB" w:rsidRDefault="00A163A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163AA" w:rsidRPr="004C73CB" w:rsidRDefault="00A163AA" w:rsidP="00D73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</w:p>
    <w:p w:rsidR="000F6619" w:rsidRPr="004C73CB" w:rsidRDefault="000F6619" w:rsidP="00D7309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0015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Приложение  2</w:t>
      </w: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Информационная карта участника </w:t>
      </w:r>
    </w:p>
    <w:p w:rsidR="000F6619" w:rsidRPr="004C73CB" w:rsidRDefault="0068510E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="0048242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айонного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этапа </w:t>
      </w:r>
      <w:r w:rsidR="000F661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профессионального конкурса 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«Воспитатель года</w:t>
      </w:r>
      <w:r w:rsidR="00F35743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202</w:t>
      </w:r>
      <w:r w:rsid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7"/>
        <w:gridCol w:w="4109"/>
      </w:tblGrid>
      <w:tr w:rsidR="00146D7D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146D7D" w:rsidRDefault="00146D7D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7D" w:rsidRPr="00146D7D" w:rsidRDefault="00146D7D" w:rsidP="00D7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6D7D" w:rsidRPr="00146D7D" w:rsidTr="00146D7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7D" w:rsidRPr="00146D7D" w:rsidRDefault="00146D7D" w:rsidP="00D7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образовательной организации в соответствии с уставом)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звания и награды (наименование и даты получения)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 год окончания организации/ учреждения профессионального образования, факультет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публикации (в т.ч. брошюры, книги)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Конкурсное задание первого тура «Интернет-портфолио»</w:t>
            </w:r>
          </w:p>
        </w:tc>
      </w:tr>
      <w:tr w:rsidR="000F6619" w:rsidRPr="00146D7D" w:rsidTr="00146D7D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="007E3867"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 дошкольного образовательно</w:t>
            </w:r>
            <w:r w:rsidR="007E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гоучреждения, где размещено и</w:t>
            </w:r>
            <w:r w:rsidR="007E3867"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нтернет-</w:t>
            </w:r>
            <w:r w:rsidR="007E3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Досуг</w:t>
            </w:r>
          </w:p>
        </w:tc>
      </w:tr>
      <w:tr w:rsidR="000F6619" w:rsidRPr="00146D7D" w:rsidTr="00EF6A4F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Хобби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</w:t>
            </w:r>
          </w:p>
        </w:tc>
      </w:tr>
      <w:tr w:rsidR="000F6619" w:rsidRPr="00146D7D" w:rsidTr="00EF6A4F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EF6A4F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EF6A4F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Профессиональные ценности</w:t>
            </w:r>
          </w:p>
        </w:tc>
      </w:tr>
      <w:tr w:rsidR="000F6619" w:rsidRPr="00146D7D" w:rsidTr="00EF6A4F"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кредо участника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19" w:rsidRPr="00146D7D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0F6619" w:rsidP="00D7309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Приложения</w:t>
            </w:r>
          </w:p>
        </w:tc>
      </w:tr>
      <w:tr w:rsidR="000F6619" w:rsidRPr="00146D7D" w:rsidTr="000F661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619" w:rsidRPr="00146D7D" w:rsidRDefault="00EF6A4F" w:rsidP="00D7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сведения о себе, не отраженные в предыдущих пунктах (до 2000 знаков с пробелами)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Правильность сведений, представленных в информационной карте, подтверждаю.</w:t>
      </w:r>
    </w:p>
    <w:tbl>
      <w:tblPr>
        <w:tblW w:w="9606" w:type="dxa"/>
        <w:tblLook w:val="04A0"/>
      </w:tblPr>
      <w:tblGrid>
        <w:gridCol w:w="3510"/>
        <w:gridCol w:w="6096"/>
      </w:tblGrid>
      <w:tr w:rsidR="000F6619" w:rsidRPr="004C73CB" w:rsidTr="000F6619">
        <w:tc>
          <w:tcPr>
            <w:tcW w:w="3510" w:type="dxa"/>
            <w:hideMark/>
          </w:tcPr>
          <w:p w:rsidR="000F6619" w:rsidRPr="004C73CB" w:rsidRDefault="001742F1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</w:tc>
        <w:tc>
          <w:tcPr>
            <w:tcW w:w="6096" w:type="dxa"/>
            <w:hideMark/>
          </w:tcPr>
          <w:p w:rsidR="000F6619" w:rsidRPr="004C73CB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  <w:r w:rsidR="001742F1"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</w:t>
            </w:r>
          </w:p>
        </w:tc>
      </w:tr>
      <w:tr w:rsidR="000F6619" w:rsidRPr="004C73CB" w:rsidTr="000F6619">
        <w:tc>
          <w:tcPr>
            <w:tcW w:w="3510" w:type="dxa"/>
            <w:hideMark/>
          </w:tcPr>
          <w:p w:rsidR="000F6619" w:rsidRPr="004C73CB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(подпись)</w:t>
            </w:r>
          </w:p>
        </w:tc>
        <w:tc>
          <w:tcPr>
            <w:tcW w:w="6096" w:type="dxa"/>
            <w:hideMark/>
          </w:tcPr>
          <w:p w:rsidR="000F6619" w:rsidRPr="004C73CB" w:rsidRDefault="000F6619" w:rsidP="00D7309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(фамилия, имя, отчество участника)</w:t>
            </w:r>
          </w:p>
        </w:tc>
      </w:tr>
    </w:tbl>
    <w:p w:rsidR="00146D7D" w:rsidRDefault="00146D7D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F6619" w:rsidRPr="00146D7D" w:rsidRDefault="000F6619" w:rsidP="00D7309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«_____»_______________20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  <w:r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Приложение  </w:t>
      </w:r>
      <w:r w:rsidR="00F35743" w:rsidRPr="004C73C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3</w:t>
      </w:r>
    </w:p>
    <w:p w:rsidR="000F6619" w:rsidRPr="004C73CB" w:rsidRDefault="000F6619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14A44" w:rsidRPr="004C73CB" w:rsidRDefault="00714A44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Оргкомитет </w:t>
      </w:r>
      <w:r w:rsidR="0068510E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="0048242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айонного </w:t>
      </w:r>
      <w:r w:rsidR="0068510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этапа </w:t>
      </w: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профессионального  конкурса</w:t>
      </w:r>
    </w:p>
    <w:p w:rsidR="00EE50B1" w:rsidRPr="004C73CB" w:rsidRDefault="00714A44" w:rsidP="00D7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«Воспитатель года»  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202</w:t>
      </w:r>
      <w:r w:rsidR="00250297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E43BA9"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году</w:t>
      </w:r>
    </w:p>
    <w:p w:rsidR="00084962" w:rsidRPr="004C73CB" w:rsidRDefault="00084962" w:rsidP="00D73091">
      <w:pPr>
        <w:tabs>
          <w:tab w:val="left" w:pos="426"/>
        </w:tabs>
        <w:spacing w:after="20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84962" w:rsidRPr="004C73CB" w:rsidRDefault="00084962" w:rsidP="00D73091">
      <w:pPr>
        <w:tabs>
          <w:tab w:val="left" w:pos="426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Заявление.</w:t>
      </w:r>
    </w:p>
    <w:p w:rsidR="00084962" w:rsidRPr="00EF6A4F" w:rsidRDefault="00084962" w:rsidP="00D7309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Я, __________________________________________</w:t>
      </w:r>
      <w:r w:rsidR="00E0015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 </w:t>
      </w:r>
    </w:p>
    <w:p w:rsidR="00084962" w:rsidRPr="004C73CB" w:rsidRDefault="00084962" w:rsidP="00D73091">
      <w:pPr>
        <w:tabs>
          <w:tab w:val="left" w:pos="42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(фамилия, имя, отчество)</w:t>
      </w:r>
    </w:p>
    <w:p w:rsidR="00084962" w:rsidRPr="004C73CB" w:rsidRDefault="00084962" w:rsidP="00D7309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даю согласие </w:t>
      </w:r>
      <w:proofErr w:type="gramStart"/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на</w:t>
      </w:r>
      <w:proofErr w:type="gramEnd"/>
      <w:r w:rsidRPr="004C73CB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tbl>
      <w:tblPr>
        <w:tblW w:w="95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3"/>
        <w:gridCol w:w="7260"/>
        <w:gridCol w:w="1377"/>
      </w:tblGrid>
      <w:tr w:rsidR="00084962" w:rsidRPr="004C73CB" w:rsidTr="004B21E8">
        <w:trPr>
          <w:trHeight w:val="31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Пункт согласия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ДА/НЕТ</w:t>
            </w:r>
          </w:p>
        </w:tc>
      </w:tr>
      <w:tr w:rsidR="00084962" w:rsidRPr="004C73CB" w:rsidTr="004B21E8">
        <w:trPr>
          <w:trHeight w:val="495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1E325C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Участие в </w:t>
            </w:r>
            <w:r w:rsid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  <w:r w:rsidR="001E32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айонно</w:t>
            </w:r>
            <w:r w:rsid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 этапе </w:t>
            </w: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профессионально</w:t>
            </w:r>
            <w:r w:rsid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</w:t>
            </w: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конкурс</w:t>
            </w:r>
            <w:r w:rsid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«Воспитатель года</w:t>
            </w:r>
            <w:proofErr w:type="gramStart"/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  <w:r w:rsidR="00E43BA9"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proofErr w:type="gramEnd"/>
            <w:r w:rsidR="00E43BA9"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202</w:t>
            </w:r>
            <w:r w:rsidR="001E2C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E43BA9"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году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4C73CB" w:rsidRDefault="00084962" w:rsidP="00D73091">
            <w:pPr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</w:p>
        </w:tc>
      </w:tr>
      <w:tr w:rsidR="00084962" w:rsidRPr="004C73CB" w:rsidTr="004B21E8">
        <w:trPr>
          <w:trHeight w:val="104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Внесение сведений, указанных в информационной карте участника Конкурса, в базу данных об участниках Конкурса и использование, за исключением раздела № </w:t>
            </w:r>
            <w:r w:rsidR="006851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(«Контакты»), в некоммерческих целях для размещения в сети Интернет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4C73CB" w:rsidRDefault="00084962" w:rsidP="00D73091">
            <w:pPr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</w:p>
        </w:tc>
      </w:tr>
      <w:tr w:rsidR="00084962" w:rsidRPr="004C73CB" w:rsidTr="004B21E8">
        <w:trPr>
          <w:trHeight w:val="481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Использование материалов, представляемых на Конкурс, для публикаций в СМИ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4C73CB" w:rsidRDefault="00084962" w:rsidP="00D73091">
            <w:pPr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</w:p>
        </w:tc>
      </w:tr>
      <w:tr w:rsidR="00084962" w:rsidRPr="004C73CB" w:rsidTr="004B21E8">
        <w:trPr>
          <w:trHeight w:val="48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84962" w:rsidRPr="004C73CB" w:rsidRDefault="00084962" w:rsidP="00D7309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  <w:r w:rsidRPr="004C73CB"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  <w:t>В соответствии с требованиями ст. 9 Федерального закона от 27.07.2006 N 152-ФЗ (ред. от 21.07.2014) «О персональных данных» (с изм. и доп., вступ. в силу с 01.09.2015) подтверждаю свое согласие на обработку данных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962" w:rsidRPr="004C73CB" w:rsidRDefault="00084962" w:rsidP="00D73091">
            <w:pPr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u w:color="000000"/>
                <w:lang w:eastAsia="ru-RU"/>
              </w:rPr>
            </w:pPr>
          </w:p>
        </w:tc>
      </w:tr>
    </w:tbl>
    <w:p w:rsidR="00084962" w:rsidRPr="004C73CB" w:rsidRDefault="00084962" w:rsidP="00D7309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</w:pPr>
    </w:p>
    <w:p w:rsidR="00084962" w:rsidRPr="004C73CB" w:rsidRDefault="00084962" w:rsidP="00D7309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</w:pPr>
    </w:p>
    <w:p w:rsidR="00084962" w:rsidRPr="004C73CB" w:rsidRDefault="00084962" w:rsidP="00D73091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</w:pPr>
    </w:p>
    <w:p w:rsidR="00084962" w:rsidRPr="004C73CB" w:rsidRDefault="00084962" w:rsidP="00D73091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</w:pPr>
      <w:r w:rsidRPr="004C73CB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  <w:t>«___» _________ 20</w:t>
      </w:r>
      <w:r w:rsidR="00E43BA9" w:rsidRPr="004C73CB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  <w:t>2</w:t>
      </w:r>
      <w:r w:rsidR="00250297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  <w:t>2</w:t>
      </w:r>
      <w:r w:rsidRPr="004C73CB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u w:color="000000"/>
          <w:lang w:eastAsia="ru-RU"/>
        </w:rPr>
        <w:t xml:space="preserve"> год                                                   ___________/_____________</w:t>
      </w:r>
    </w:p>
    <w:p w:rsidR="00EE50B1" w:rsidRPr="004C73CB" w:rsidRDefault="00EE50B1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E50B1" w:rsidRPr="004C73CB" w:rsidRDefault="00EE50B1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E50B1" w:rsidRDefault="00EE50B1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73091" w:rsidRDefault="00D73091" w:rsidP="00D7309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73091" w:rsidRDefault="00D73091" w:rsidP="00D7309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Default="00F24BA4" w:rsidP="00D7309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4</w:t>
      </w:r>
    </w:p>
    <w:p w:rsidR="00F24BA4" w:rsidRDefault="00F24BA4" w:rsidP="00D7309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A6C77" w:rsidRDefault="004A6C77" w:rsidP="00D7309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4BA4" w:rsidRPr="00F24BA4" w:rsidRDefault="00F24BA4" w:rsidP="00D7309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B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ВЫПИСКА ИЗ ПРОТОКОЛА </w:t>
      </w:r>
    </w:p>
    <w:p w:rsidR="00F24BA4" w:rsidRDefault="00F24BA4" w:rsidP="00D7309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заседания О</w:t>
      </w:r>
      <w:r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ргкомитета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этапа к</w:t>
      </w:r>
      <w:r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</w:t>
      </w:r>
      <w:r w:rsidR="001E3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выдвижении кандидатуры на участие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4824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айонного</w:t>
      </w:r>
      <w:proofErr w:type="gramEnd"/>
      <w:r w:rsidR="004824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профессионального  конкурса «Воспитатель года»  в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5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</w:t>
      </w:r>
    </w:p>
    <w:p w:rsidR="004A6C77" w:rsidRDefault="004A6C77" w:rsidP="00D7309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4BA4" w:rsidRDefault="00F24BA4" w:rsidP="00D730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BA4">
        <w:rPr>
          <w:rFonts w:ascii="Times New Roman" w:hAnsi="Times New Roman" w:cs="Times New Roman"/>
          <w:sz w:val="24"/>
          <w:szCs w:val="24"/>
        </w:rPr>
        <w:t>№ ___ от _________________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4BA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4BA4" w:rsidRDefault="00F24BA4" w:rsidP="00D730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СЛУШАЛИ: О выдвижении кандидатуры на участие в Р</w:t>
      </w:r>
      <w:r w:rsidR="005C6E5D">
        <w:rPr>
          <w:sz w:val="23"/>
          <w:szCs w:val="23"/>
        </w:rPr>
        <w:t xml:space="preserve">айонном </w:t>
      </w:r>
      <w:r>
        <w:rPr>
          <w:sz w:val="23"/>
          <w:szCs w:val="23"/>
        </w:rPr>
        <w:t xml:space="preserve">этапе профессионального конкурса «Воспитатель года» в 2022 году. </w:t>
      </w:r>
    </w:p>
    <w:p w:rsidR="00F24BA4" w:rsidRDefault="00F24BA4" w:rsidP="00D73091">
      <w:pPr>
        <w:pStyle w:val="Default"/>
        <w:rPr>
          <w:sz w:val="23"/>
          <w:szCs w:val="23"/>
        </w:rPr>
      </w:pP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РЕШИЛИ: Выдвинуть на участие в </w:t>
      </w:r>
      <w:r w:rsidR="005C6E5D">
        <w:rPr>
          <w:sz w:val="23"/>
          <w:szCs w:val="23"/>
        </w:rPr>
        <w:t>Районном</w:t>
      </w:r>
      <w:r w:rsidR="005C6E5D" w:rsidRPr="00F24BA4">
        <w:rPr>
          <w:sz w:val="23"/>
          <w:szCs w:val="23"/>
        </w:rPr>
        <w:t xml:space="preserve"> </w:t>
      </w:r>
      <w:r w:rsidRPr="00F24BA4">
        <w:rPr>
          <w:sz w:val="23"/>
          <w:szCs w:val="23"/>
        </w:rPr>
        <w:t>этапе профессионального конкурса «Воспитатель года» в 2022 году</w:t>
      </w: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_____________________________________________________________________________, </w:t>
      </w:r>
    </w:p>
    <w:p w:rsidR="00F24BA4" w:rsidRDefault="00F24BA4" w:rsidP="00D73091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(фамилия, имя, отчество)</w:t>
      </w:r>
    </w:p>
    <w:p w:rsidR="00F24BA4" w:rsidRDefault="00F24BA4" w:rsidP="00D73091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занявш</w:t>
      </w:r>
      <w:r w:rsidR="004A6C77">
        <w:rPr>
          <w:sz w:val="23"/>
          <w:szCs w:val="23"/>
        </w:rPr>
        <w:t>ую</w:t>
      </w:r>
      <w:proofErr w:type="gramEnd"/>
      <w:r>
        <w:rPr>
          <w:sz w:val="23"/>
          <w:szCs w:val="23"/>
        </w:rPr>
        <w:t xml:space="preserve"> ___ место </w:t>
      </w:r>
      <w:r w:rsidRPr="00F24BA4">
        <w:rPr>
          <w:vertAlign w:val="superscript"/>
        </w:rPr>
        <w:t>1</w:t>
      </w:r>
      <w:r>
        <w:rPr>
          <w:sz w:val="23"/>
          <w:szCs w:val="23"/>
        </w:rPr>
        <w:t xml:space="preserve">на муниципальном этапе профессионального конкурса «Воспитатель года» </w:t>
      </w: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_______________________________________________________________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 202</w:t>
      </w:r>
      <w:r w:rsidR="004A6C77">
        <w:rPr>
          <w:sz w:val="23"/>
          <w:szCs w:val="23"/>
        </w:rPr>
        <w:t>2</w:t>
      </w:r>
      <w:r>
        <w:rPr>
          <w:sz w:val="23"/>
          <w:szCs w:val="23"/>
        </w:rPr>
        <w:t xml:space="preserve"> году. </w:t>
      </w:r>
    </w:p>
    <w:p w:rsidR="00F24BA4" w:rsidRDefault="00F24BA4" w:rsidP="00D7309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(название </w:t>
      </w:r>
      <w:r w:rsidR="004A6C77">
        <w:rPr>
          <w:sz w:val="23"/>
          <w:szCs w:val="23"/>
        </w:rPr>
        <w:t>муниципального района</w:t>
      </w:r>
      <w:r>
        <w:rPr>
          <w:sz w:val="23"/>
          <w:szCs w:val="23"/>
        </w:rPr>
        <w:t>)</w:t>
      </w:r>
    </w:p>
    <w:p w:rsidR="004A6C77" w:rsidRDefault="004A6C77" w:rsidP="00D73091">
      <w:pPr>
        <w:pStyle w:val="Default"/>
        <w:rPr>
          <w:sz w:val="23"/>
          <w:szCs w:val="23"/>
        </w:rPr>
      </w:pP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«ЗА»: ____ чел. «ПРОТИВ»: ____ чел. «ВОЗДЕРЖАЛИСЬ»: ____ чел. </w:t>
      </w:r>
    </w:p>
    <w:p w:rsidR="004A6C77" w:rsidRDefault="004A6C77" w:rsidP="00D73091">
      <w:pPr>
        <w:pStyle w:val="Default"/>
        <w:rPr>
          <w:sz w:val="23"/>
          <w:szCs w:val="23"/>
        </w:rPr>
      </w:pPr>
    </w:p>
    <w:p w:rsidR="004A6C77" w:rsidRDefault="004A6C77" w:rsidP="00D73091">
      <w:pPr>
        <w:pStyle w:val="Default"/>
        <w:rPr>
          <w:sz w:val="23"/>
          <w:szCs w:val="23"/>
        </w:rPr>
      </w:pPr>
    </w:p>
    <w:p w:rsidR="004A6C77" w:rsidRDefault="004A6C77" w:rsidP="00D73091">
      <w:pPr>
        <w:pStyle w:val="Default"/>
        <w:rPr>
          <w:sz w:val="23"/>
          <w:szCs w:val="23"/>
        </w:rPr>
      </w:pP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Оргкомитета </w:t>
      </w:r>
    </w:p>
    <w:p w:rsidR="00F24BA4" w:rsidRDefault="00F24BA4" w:rsidP="00D7309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(указать должность, ФИО) </w:t>
      </w:r>
      <w:r w:rsidR="004A6C77">
        <w:rPr>
          <w:i/>
          <w:iCs/>
          <w:sz w:val="23"/>
          <w:szCs w:val="23"/>
        </w:rPr>
        <w:tab/>
      </w:r>
      <w:r w:rsidR="004A6C77">
        <w:rPr>
          <w:i/>
          <w:iCs/>
          <w:sz w:val="23"/>
          <w:szCs w:val="23"/>
        </w:rPr>
        <w:tab/>
      </w:r>
      <w:r w:rsidR="004A6C77">
        <w:rPr>
          <w:i/>
          <w:iCs/>
          <w:sz w:val="23"/>
          <w:szCs w:val="23"/>
        </w:rPr>
        <w:tab/>
      </w:r>
      <w:r w:rsidR="004A6C77">
        <w:rPr>
          <w:i/>
          <w:iCs/>
          <w:sz w:val="23"/>
          <w:szCs w:val="23"/>
        </w:rPr>
        <w:tab/>
      </w:r>
      <w:r w:rsidR="004A6C77">
        <w:rPr>
          <w:i/>
          <w:iCs/>
          <w:sz w:val="23"/>
          <w:szCs w:val="23"/>
        </w:rPr>
        <w:tab/>
      </w:r>
      <w:r w:rsidR="004A6C77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(подпись) </w:t>
      </w:r>
    </w:p>
    <w:p w:rsidR="004A6C77" w:rsidRDefault="004A6C77" w:rsidP="00D73091">
      <w:pPr>
        <w:spacing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F24BA4" w:rsidRPr="004A6C77" w:rsidRDefault="004A6C77" w:rsidP="00D730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24BA4" w:rsidRPr="004A6C77">
        <w:rPr>
          <w:rFonts w:ascii="Times New Roman" w:hAnsi="Times New Roman" w:cs="Times New Roman"/>
          <w:sz w:val="23"/>
          <w:szCs w:val="23"/>
        </w:rPr>
        <w:t>М. П.</w:t>
      </w: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F6A4F" w:rsidRDefault="00EF6A4F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77" w:rsidRDefault="004A6C7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77" w:rsidRDefault="004A6C7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77" w:rsidRDefault="004A6C7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77" w:rsidRDefault="004A6C7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6C77" w:rsidRDefault="004A6C7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4A6C77" w:rsidRPr="00EF6A4F" w:rsidRDefault="004A6C77" w:rsidP="00D73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A6C7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4A6C77">
        <w:rPr>
          <w:rFonts w:ascii="Times New Roman" w:hAnsi="Times New Roman" w:cs="Times New Roman"/>
          <w:color w:val="000000"/>
        </w:rPr>
        <w:t xml:space="preserve">По объективным причинам допускается выдвижение иного участника (по решению Оргкомитета </w:t>
      </w:r>
      <w:r>
        <w:rPr>
          <w:rFonts w:ascii="Times New Roman" w:hAnsi="Times New Roman" w:cs="Times New Roman"/>
          <w:color w:val="000000"/>
        </w:rPr>
        <w:t>муницип</w:t>
      </w:r>
      <w:r w:rsidRPr="004A6C77">
        <w:rPr>
          <w:rFonts w:ascii="Times New Roman" w:hAnsi="Times New Roman" w:cs="Times New Roman"/>
          <w:color w:val="000000"/>
        </w:rPr>
        <w:t>ального этапа профессионального конкурса «Воспитатель года</w:t>
      </w:r>
      <w:r>
        <w:rPr>
          <w:rFonts w:ascii="Times New Roman" w:hAnsi="Times New Roman" w:cs="Times New Roman"/>
          <w:color w:val="000000"/>
        </w:rPr>
        <w:t>»).</w:t>
      </w:r>
    </w:p>
    <w:sectPr w:rsidR="004A6C77" w:rsidRPr="00EF6A4F" w:rsidSect="0095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A65"/>
    <w:multiLevelType w:val="hybridMultilevel"/>
    <w:tmpl w:val="F948D3AA"/>
    <w:lvl w:ilvl="0" w:tplc="A0FC7B6E">
      <w:start w:val="1"/>
      <w:numFmt w:val="decimal"/>
      <w:lvlText w:val="%1."/>
      <w:lvlJc w:val="left"/>
      <w:pPr>
        <w:tabs>
          <w:tab w:val="num" w:pos="2065"/>
        </w:tabs>
        <w:ind w:left="2065" w:hanging="20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F107D"/>
    <w:multiLevelType w:val="hybridMultilevel"/>
    <w:tmpl w:val="35462738"/>
    <w:lvl w:ilvl="0" w:tplc="F7D2C72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C953B3"/>
    <w:multiLevelType w:val="multilevel"/>
    <w:tmpl w:val="7BC81F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32006A19"/>
    <w:multiLevelType w:val="hybridMultilevel"/>
    <w:tmpl w:val="5CD8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5">
    <w:nsid w:val="38E15CD3"/>
    <w:multiLevelType w:val="multilevel"/>
    <w:tmpl w:val="C78862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CD437A"/>
    <w:multiLevelType w:val="hybridMultilevel"/>
    <w:tmpl w:val="CD364B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45163285"/>
    <w:multiLevelType w:val="hybridMultilevel"/>
    <w:tmpl w:val="161EE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43506"/>
    <w:multiLevelType w:val="hybridMultilevel"/>
    <w:tmpl w:val="B97AED6A"/>
    <w:lvl w:ilvl="0" w:tplc="00365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5224C"/>
    <w:multiLevelType w:val="multilevel"/>
    <w:tmpl w:val="6660E5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2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13">
    <w:nsid w:val="674C292A"/>
    <w:multiLevelType w:val="hybridMultilevel"/>
    <w:tmpl w:val="80522CBE"/>
    <w:lvl w:ilvl="0" w:tplc="53848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8EC6F1E"/>
    <w:multiLevelType w:val="hybridMultilevel"/>
    <w:tmpl w:val="DD9AEACA"/>
    <w:lvl w:ilvl="0" w:tplc="9AC295D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874399"/>
    <w:multiLevelType w:val="multilevel"/>
    <w:tmpl w:val="AFA85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8A81EDC"/>
    <w:multiLevelType w:val="multilevel"/>
    <w:tmpl w:val="65AAAD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  <w:bCs/>
          <w:position w:val="0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6"/>
  </w:num>
  <w:num w:numId="16">
    <w:abstractNumId w:val="14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savePreviewPicture/>
  <w:compat/>
  <w:rsids>
    <w:rsidRoot w:val="00180DCE"/>
    <w:rsid w:val="00013E8C"/>
    <w:rsid w:val="00030FC5"/>
    <w:rsid w:val="0005618D"/>
    <w:rsid w:val="000569BD"/>
    <w:rsid w:val="00063641"/>
    <w:rsid w:val="00084962"/>
    <w:rsid w:val="000934AD"/>
    <w:rsid w:val="000D415F"/>
    <w:rsid w:val="000D5E73"/>
    <w:rsid w:val="000F0B5D"/>
    <w:rsid w:val="000F6619"/>
    <w:rsid w:val="001240FF"/>
    <w:rsid w:val="00146D7D"/>
    <w:rsid w:val="00164D81"/>
    <w:rsid w:val="001742F1"/>
    <w:rsid w:val="00175201"/>
    <w:rsid w:val="00180DCE"/>
    <w:rsid w:val="001853E3"/>
    <w:rsid w:val="001B62C3"/>
    <w:rsid w:val="001C42B0"/>
    <w:rsid w:val="001E2C9B"/>
    <w:rsid w:val="001E2D11"/>
    <w:rsid w:val="001E325C"/>
    <w:rsid w:val="001E4E77"/>
    <w:rsid w:val="001E7E26"/>
    <w:rsid w:val="0020391F"/>
    <w:rsid w:val="0021163D"/>
    <w:rsid w:val="00247A0B"/>
    <w:rsid w:val="00250297"/>
    <w:rsid w:val="00257E74"/>
    <w:rsid w:val="0026323F"/>
    <w:rsid w:val="002770C2"/>
    <w:rsid w:val="00291A02"/>
    <w:rsid w:val="002932AF"/>
    <w:rsid w:val="00310BB8"/>
    <w:rsid w:val="003234DC"/>
    <w:rsid w:val="00342A8B"/>
    <w:rsid w:val="00373F14"/>
    <w:rsid w:val="00387BF7"/>
    <w:rsid w:val="003B2BBF"/>
    <w:rsid w:val="003B3407"/>
    <w:rsid w:val="003B47FE"/>
    <w:rsid w:val="003D4AFE"/>
    <w:rsid w:val="003E59CC"/>
    <w:rsid w:val="004124AB"/>
    <w:rsid w:val="004157C3"/>
    <w:rsid w:val="00434FCE"/>
    <w:rsid w:val="00436EB9"/>
    <w:rsid w:val="00474809"/>
    <w:rsid w:val="00477961"/>
    <w:rsid w:val="00482429"/>
    <w:rsid w:val="004A48D0"/>
    <w:rsid w:val="004A6C77"/>
    <w:rsid w:val="004B21E8"/>
    <w:rsid w:val="004C73CB"/>
    <w:rsid w:val="00501273"/>
    <w:rsid w:val="0055723F"/>
    <w:rsid w:val="005928E8"/>
    <w:rsid w:val="005A1754"/>
    <w:rsid w:val="005B55AC"/>
    <w:rsid w:val="005C50C9"/>
    <w:rsid w:val="005C6E5D"/>
    <w:rsid w:val="005D2D3C"/>
    <w:rsid w:val="005D5315"/>
    <w:rsid w:val="005F3CDC"/>
    <w:rsid w:val="006075D4"/>
    <w:rsid w:val="00625B4E"/>
    <w:rsid w:val="0066029E"/>
    <w:rsid w:val="00683540"/>
    <w:rsid w:val="0068510E"/>
    <w:rsid w:val="0069718F"/>
    <w:rsid w:val="006B347E"/>
    <w:rsid w:val="006C25AE"/>
    <w:rsid w:val="006E08CE"/>
    <w:rsid w:val="006F4608"/>
    <w:rsid w:val="006F48B3"/>
    <w:rsid w:val="006F65BB"/>
    <w:rsid w:val="00704D49"/>
    <w:rsid w:val="00712BDE"/>
    <w:rsid w:val="00714A44"/>
    <w:rsid w:val="00796354"/>
    <w:rsid w:val="007E3867"/>
    <w:rsid w:val="007E458F"/>
    <w:rsid w:val="0080105A"/>
    <w:rsid w:val="00803E77"/>
    <w:rsid w:val="00866D29"/>
    <w:rsid w:val="0087610F"/>
    <w:rsid w:val="00897147"/>
    <w:rsid w:val="008A0CEE"/>
    <w:rsid w:val="008A6F21"/>
    <w:rsid w:val="008D043B"/>
    <w:rsid w:val="008D10D9"/>
    <w:rsid w:val="008D6916"/>
    <w:rsid w:val="008D78EC"/>
    <w:rsid w:val="008F4E53"/>
    <w:rsid w:val="00926D35"/>
    <w:rsid w:val="00950074"/>
    <w:rsid w:val="00956035"/>
    <w:rsid w:val="00972F2D"/>
    <w:rsid w:val="00997FBE"/>
    <w:rsid w:val="009B0280"/>
    <w:rsid w:val="009C0EAF"/>
    <w:rsid w:val="009C15F3"/>
    <w:rsid w:val="009C35C7"/>
    <w:rsid w:val="009D414A"/>
    <w:rsid w:val="009E497C"/>
    <w:rsid w:val="00A0105C"/>
    <w:rsid w:val="00A163AA"/>
    <w:rsid w:val="00A64433"/>
    <w:rsid w:val="00AC3306"/>
    <w:rsid w:val="00AC4177"/>
    <w:rsid w:val="00AD330E"/>
    <w:rsid w:val="00AD713D"/>
    <w:rsid w:val="00B06738"/>
    <w:rsid w:val="00B069EA"/>
    <w:rsid w:val="00B22FC2"/>
    <w:rsid w:val="00B250E0"/>
    <w:rsid w:val="00B407DC"/>
    <w:rsid w:val="00B44457"/>
    <w:rsid w:val="00B92644"/>
    <w:rsid w:val="00B92A97"/>
    <w:rsid w:val="00BA05B1"/>
    <w:rsid w:val="00BB1129"/>
    <w:rsid w:val="00BB62E5"/>
    <w:rsid w:val="00BC396E"/>
    <w:rsid w:val="00BD177E"/>
    <w:rsid w:val="00BE0A49"/>
    <w:rsid w:val="00BE3E0C"/>
    <w:rsid w:val="00C40F16"/>
    <w:rsid w:val="00C53682"/>
    <w:rsid w:val="00C9014B"/>
    <w:rsid w:val="00CA2EFE"/>
    <w:rsid w:val="00CC0DF7"/>
    <w:rsid w:val="00CE6A79"/>
    <w:rsid w:val="00D07E97"/>
    <w:rsid w:val="00D1286D"/>
    <w:rsid w:val="00D35449"/>
    <w:rsid w:val="00D4540A"/>
    <w:rsid w:val="00D476B8"/>
    <w:rsid w:val="00D56A97"/>
    <w:rsid w:val="00D73091"/>
    <w:rsid w:val="00D75F10"/>
    <w:rsid w:val="00D80B42"/>
    <w:rsid w:val="00D80B83"/>
    <w:rsid w:val="00D80D57"/>
    <w:rsid w:val="00D85D1E"/>
    <w:rsid w:val="00DB5819"/>
    <w:rsid w:val="00E00152"/>
    <w:rsid w:val="00E02D90"/>
    <w:rsid w:val="00E0369D"/>
    <w:rsid w:val="00E163A6"/>
    <w:rsid w:val="00E240CC"/>
    <w:rsid w:val="00E347CC"/>
    <w:rsid w:val="00E43BA9"/>
    <w:rsid w:val="00E454EA"/>
    <w:rsid w:val="00E55C4A"/>
    <w:rsid w:val="00E619C7"/>
    <w:rsid w:val="00E61DF0"/>
    <w:rsid w:val="00E94361"/>
    <w:rsid w:val="00EC5655"/>
    <w:rsid w:val="00EE50B1"/>
    <w:rsid w:val="00EF6A4F"/>
    <w:rsid w:val="00F10585"/>
    <w:rsid w:val="00F24BA4"/>
    <w:rsid w:val="00F35743"/>
    <w:rsid w:val="00F36CD4"/>
    <w:rsid w:val="00FE0395"/>
    <w:rsid w:val="00FE3372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97"/>
  </w:style>
  <w:style w:type="paragraph" w:styleId="1">
    <w:name w:val="heading 1"/>
    <w:basedOn w:val="a"/>
    <w:next w:val="a"/>
    <w:link w:val="10"/>
    <w:uiPriority w:val="9"/>
    <w:qFormat/>
    <w:rsid w:val="001C4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42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361"/>
    <w:pPr>
      <w:ind w:left="720"/>
      <w:contextualSpacing/>
    </w:pPr>
  </w:style>
  <w:style w:type="numbering" w:customStyle="1" w:styleId="31">
    <w:name w:val="Список 31"/>
    <w:rsid w:val="00A64433"/>
    <w:pPr>
      <w:numPr>
        <w:numId w:val="6"/>
      </w:numPr>
    </w:pPr>
  </w:style>
  <w:style w:type="numbering" w:customStyle="1" w:styleId="List10">
    <w:name w:val="List 10"/>
    <w:rsid w:val="00F35743"/>
    <w:pPr>
      <w:numPr>
        <w:numId w:val="13"/>
      </w:numPr>
    </w:pPr>
  </w:style>
  <w:style w:type="paragraph" w:styleId="a4">
    <w:name w:val="Balloon Text"/>
    <w:basedOn w:val="a"/>
    <w:link w:val="a5"/>
    <w:uiPriority w:val="99"/>
    <w:semiHidden/>
    <w:unhideWhenUsed/>
    <w:rsid w:val="0062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B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1273"/>
    <w:rPr>
      <w:color w:val="0563C1" w:themeColor="hyperlink"/>
      <w:u w:val="single"/>
    </w:rPr>
  </w:style>
  <w:style w:type="paragraph" w:customStyle="1" w:styleId="Default">
    <w:name w:val="Default"/>
    <w:rsid w:val="002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293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42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42B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361"/>
    <w:pPr>
      <w:ind w:left="720"/>
      <w:contextualSpacing/>
    </w:pPr>
  </w:style>
  <w:style w:type="numbering" w:customStyle="1" w:styleId="31">
    <w:name w:val="Список 31"/>
    <w:rsid w:val="00A64433"/>
    <w:pPr>
      <w:numPr>
        <w:numId w:val="6"/>
      </w:numPr>
    </w:pPr>
  </w:style>
  <w:style w:type="numbering" w:customStyle="1" w:styleId="List10">
    <w:name w:val="List 10"/>
    <w:rsid w:val="00F35743"/>
    <w:pPr>
      <w:numPr>
        <w:numId w:val="13"/>
      </w:numPr>
    </w:pPr>
  </w:style>
  <w:style w:type="paragraph" w:styleId="a4">
    <w:name w:val="Balloon Text"/>
    <w:basedOn w:val="a"/>
    <w:link w:val="a5"/>
    <w:uiPriority w:val="99"/>
    <w:semiHidden/>
    <w:unhideWhenUsed/>
    <w:rsid w:val="0062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B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1273"/>
    <w:rPr>
      <w:color w:val="0563C1" w:themeColor="hyperlink"/>
      <w:u w:val="single"/>
    </w:rPr>
  </w:style>
  <w:style w:type="paragraph" w:customStyle="1" w:styleId="Default">
    <w:name w:val="Default"/>
    <w:rsid w:val="002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29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354D-050C-4B12-80E3-7040CAFC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cp:lastPrinted>2022-01-12T11:42:00Z</cp:lastPrinted>
  <dcterms:created xsi:type="dcterms:W3CDTF">2022-01-17T12:01:00Z</dcterms:created>
  <dcterms:modified xsi:type="dcterms:W3CDTF">2022-01-17T12:01:00Z</dcterms:modified>
</cp:coreProperties>
</file>